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Business Intelligence Engineer with 11 years of experience in software development, specializing in web and mobile applications. Proven expertise in data modeling, dashboard development, and performance optimization using industry-leading tools. Passionate about harnessing data analytics to drive business insights and enhance decision-making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Google Data Studio, QlikView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Redshift, Google BigQuery, MySQL, Azure SQL Database,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Informatica, AWS Glue,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Oracle Data Warehouse, IBM Db2, Teradata, Microsoft Azure Synapse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visibility for stakeholders and facilitating strategic decisions in the cannabis retail sector with dynamic content and real-time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models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validation and testing processes, directly contributing to improved accuracy in business reporting and decision-making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business needs, translating them into technical specifications for data solutions while adapting to evolving retail market trends and customer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enhancements, leading to streamlined data retrieval processes which reduced report generation times considerably, thus enhancing operational efficiency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data transformation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decreased manual workload and a more agile analytical environment for supporting data-driven business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meetings with the leadership team to present data insights, foster collaborative decision-making, and advocate for data-centric solutions aligning with the company’s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extraction, transformation, and loading (ETL) processes to ensure a cohesive data model that supports reporting needs, empowering teams with actionable insights derived from historical and real-time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quality metrics to proactively identify and resolve data discrepancies, thus enhancing the reliability of analytics and reporting tools used by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integration of new tools and technologies into the data stack, fostering a culture of continuous learning and improvement across the analytics team during all phases of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code documentation for analytical processes and dashboards ensuring future scalability and knowledge transfer within the team, highlighting best practices and guidance for upcoming BI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helping them to navigate complex datasets and effectively communicate their analysis to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executed opportunities for BI enhancements, leveraging emerging technologies and data management strategies that support the organization’s forward-thinking culture in the retail cannabis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governance activities, ensuring compliance with industry regulations while maintaining privacy standards within a fast-paced retail environment, fostering trust in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training workshops on BI tools and data insights, enhancing team members’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empowered them to leverage data for improved operational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point of contact for BI-related inquiries, effectively managing requests from various departments, and ensuring timely delivery of insights that informed strategic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real-time data processing capabilities and improving overall application performance for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development teams to design and implement new functionalities in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while ensuring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 through effective database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strategies for BI applications, utilizing automation frameworks to ensure high-quality deliverables, decrease defects, and bolster application reliability in fast-paced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projects using SCRUM methodologies, representing analytics on cross-functional teams which improved communication and streamlined workflows across software development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efficient use of indexes, stored procedures, and data caching techniques that significantly improved the speed of data operations in complex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data services to cloud-based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availability and integration capabilities with existing applications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business logic into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processes for analytical purposes, ensuring seamless interactions between data systems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BI tools to various departments, assisting staff in understanding analytics features and ensuring effective use of analytical insights in daily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various data issues, employing strong analytical skills to determine solutions and prevent future occurrences while maintaining high-quality data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source code management, ensuring comprehensive tracking of software changes and collaboration among team members during application development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collection processes and improved data alignment across platforms, effectively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information transactions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leaders to gather requirements, translating them into actionable tech specifications that align with strategic objectives and ensuring successful implementation of BI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