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Business Intelligence Developer with over 11 years of experience in software development, specializing in analytics and business intelligence solutions. Adept at utilizing Python, SQL, and BI tools to deliver actionable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R,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MongoDB, PostgreSQL, MySQL, Oracle,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 Tools:</w:t>
      </w:r>
      <w:r w:rsidRPr="00106EA3">
        <w:rPr>
          <w:rFonts w:ascii="Roboto Light" w:eastAsia="Roboto Light" w:hAnsi="Roboto Light" w:cs="Roboto Light"/>
          <w:sz w:val="20"/>
          <w:szCs w:val="20"/>
        </w:rPr>
        <w:t xml:space="preserve"> Sisense, Tableau, Power BI, Looker, Domo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Pandas, NumPy, Matplotlib, Seaborn,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BigQuery, Snowflake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addressed varied requirements, enhancing business workflows and fostering informed decisions across product and R&amp;D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develop </w:t>
      </w:r>
      <w:r w:rsidRPr="00106EA3">
        <w:rPr>
          <w:rFonts w:ascii="Roboto Light" w:eastAsia="Roboto Light" w:hAnsi="Roboto Light" w:cs="Roboto Light"/>
          <w:b/>
          <w:bCs/>
          <w:sz w:val="20"/>
          <w:szCs w:val="20"/>
        </w:rPr>
        <w:t xml:space="preserve">KPIs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effectively measure performance, identifying </w:t>
      </w:r>
      <w:r w:rsidRPr="00106EA3">
        <w:rPr>
          <w:rFonts w:ascii="Roboto Light" w:eastAsia="Roboto Light" w:hAnsi="Roboto Light" w:cs="Roboto Light"/>
          <w:b/>
          <w:bCs/>
          <w:sz w:val="20"/>
          <w:szCs w:val="20"/>
        </w:rPr>
        <w:t xml:space="preserve">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complex datasets for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intuitive, self-service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Sisense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data exploration by non-technical users, empowering them to drive independent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inspected, optimized, and rebuilt existing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accuracy and reliability, including integration of new delivery data streams while supporting a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Raised the standard of </w:t>
      </w:r>
      <w:r w:rsidRPr="00106EA3">
        <w:rPr>
          <w:rFonts w:ascii="Roboto Light" w:eastAsia="Roboto Light" w:hAnsi="Roboto Light" w:cs="Roboto Light"/>
          <w:b/>
          <w:bCs/>
          <w:sz w:val="20"/>
          <w:szCs w:val="20"/>
        </w:rPr>
        <w:t xml:space="preserve">BI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establishing protocols for data governance, best-practice workflows, and robust </w:t>
      </w:r>
      <w:r w:rsidRPr="00106EA3">
        <w:rPr>
          <w:rFonts w:ascii="Roboto Light" w:eastAsia="Roboto Light" w:hAnsi="Roboto Light" w:cs="Roboto Light"/>
          <w:b/>
          <w:bCs/>
          <w:sz w:val="20"/>
          <w:szCs w:val="20"/>
        </w:rPr>
        <w:t xml:space="preserve">warehouse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scale company-wide capabilities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existing processes by recommending enhancements to </w:t>
      </w:r>
      <w:r w:rsidRPr="00106EA3">
        <w:rPr>
          <w:rFonts w:ascii="Roboto Light" w:eastAsia="Roboto Light" w:hAnsi="Roboto Light" w:cs="Roboto Light"/>
          <w:b/>
          <w:bCs/>
          <w:sz w:val="20"/>
          <w:szCs w:val="20"/>
        </w:rPr>
        <w:t xml:space="preserve">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and methodology, thus aligning analytics initiatives with the organization’s broader strategic goals and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that translated intricate technical data into accessible insights for stakeholders, thus supporting clearer interpretations and usage of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an initiative to eliminate data silos by creating a centralized platform for key business metrics, facilitating the company-wide transition to data-driven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troubleshooting and debugging of complex data issues, ensuring consistent data integrity across </w:t>
      </w:r>
      <w:r w:rsidRPr="00106EA3">
        <w:rPr>
          <w:rFonts w:ascii="Roboto Light" w:eastAsia="Roboto Light" w:hAnsi="Roboto Light" w:cs="Roboto Light"/>
          <w:b/>
          <w:bCs/>
          <w:sz w:val="20"/>
          <w:szCs w:val="20"/>
        </w:rPr>
        <w:t xml:space="preserve">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financial systems, and analytics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helping them to develop skills in Python and SQL for more effective data manipulation and insights generation.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a single source of truth for consequential metrics, fostering greater accountability and consistency across all departments related to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reporting processes to deliver regular insights to stakeholders, ensuring timely data-driven strategies for operational improvements and customer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cross-training sessions to elevate team capabilities in employing data analytics techniques and interpreting data-centric metrics for varied business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and user feedback to align BI solutions with evolving market demands, fostering a proactive approach to business intelligence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current BI tools, outlining gaps while providing innovative solutions to elevate Augury's data analysis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integration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databases, enhancing real-time data access and informing product development strategies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applications in a high-paced environment to support various business solutions focusing on optimized </w:t>
      </w:r>
      <w:r w:rsidRPr="00106EA3">
        <w:rPr>
          <w:rFonts w:ascii="Roboto Light" w:eastAsia="Roboto Light" w:hAnsi="Roboto Light" w:cs="Roboto Light"/>
          <w:b/>
          <w:bCs/>
          <w:sz w:val="20"/>
          <w:szCs w:val="20"/>
        </w:rPr>
        <w:t xml:space="preserve">cloud-based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extensively with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to integrate different applications and databases, ensuring seamless data sharing across multiple platforms and enhancing system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interactive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performance metrics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stakeholders to track key indicators effortlessly.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improving existing software products, implementing feedback loops to ensure continuous enhancement of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as per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teams to define technical architecture for distributed applications and systems, promoting effective collaboration while adhering to high availability and scalability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Seamlessly adapted multiple programming languages like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various application layers, optimizing performance while maintaining a clean codebase for future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protocols for all applications built, ensuring that software releases maintained exceptional quality while meeting stringent performance benchmarks and required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worked in Agile environments, participating in daily scrums and sprint planning to drive prioritization of tasks and deliver project milestones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emphasizing best practices and effective utilization of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fostering a culture of technical excellence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no-code solutions for rapid prototyping of dashboards allowing stakeholders to gather preliminary insights faster, demonstrating adaptability to varied business needs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knowledge sharing sessions on implementing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ensuring compliance with industry standards and maintaining the integrity of critical information across enterprise data channels.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