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Biodiversity Scientist with over 11 years of experience specializing in data analytics and biodiversity metrics. Proven ability to integrate diverse data types using advanced methodologies to support global conservation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Java, SQL, JavaScript, C++,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Bayesian statistics, Machine learning, Statistical modeling, Geospatial analysis, Ecological modeling, Remote sensing, Predictive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Biodiversity Technologies:</w:t>
      </w:r>
      <w:r w:rsidRPr="00106EA3">
        <w:rPr>
          <w:rFonts w:ascii="Roboto Light" w:eastAsia="Roboto Light" w:hAnsi="Roboto Light" w:cs="Roboto Light"/>
          <w:sz w:val="20"/>
          <w:szCs w:val="20"/>
        </w:rPr>
        <w:t xml:space="preserve"> eDNA, Camera trap analysis, Bioacoustics, Field observations, GIS, Remote sensing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Training Tools:</w:t>
      </w:r>
      <w:r w:rsidRPr="00106EA3">
        <w:rPr>
          <w:rFonts w:ascii="Roboto Light" w:eastAsia="Roboto Light" w:hAnsi="Roboto Light" w:cs="Roboto Light"/>
          <w:sz w:val="20"/>
          <w:szCs w:val="20"/>
        </w:rPr>
        <w:t xml:space="preserve"> Jupyter Notebooks, Git/GitHub, Tableau, Power BI, Microsoft Teams,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NoSQL, Django,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Storage:</w:t>
      </w:r>
      <w:r w:rsidRPr="00106EA3">
        <w:rPr>
          <w:rFonts w:ascii="Roboto Light" w:eastAsia="Roboto Light" w:hAnsi="Roboto Light" w:cs="Roboto Light"/>
          <w:sz w:val="20"/>
          <w:szCs w:val="20"/>
        </w:rPr>
        <w:t xml:space="preserve"> Docker, Ansible, Kubernetes, AWS, Azure, Google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integrated frameworks for biodiversity monitoring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synthesizing data from various sources to enhance conservation planning across diverse ecological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field scientists on advanced data analytics techniques, focusing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Bayesian statistics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their effectiveness in monitoring biodiversity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regional teams to co-develop biodiversity monitoring frameworks that utilized </w:t>
      </w:r>
      <w:r w:rsidRPr="00106EA3">
        <w:rPr>
          <w:rFonts w:ascii="Roboto Light" w:eastAsia="Roboto Light" w:hAnsi="Roboto Light" w:cs="Roboto Light"/>
          <w:b/>
          <w:bCs/>
          <w:sz w:val="20"/>
          <w:szCs w:val="20"/>
        </w:rPr>
        <w:t xml:space="preserve">geospatial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remote sensing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inform conservation efforts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eDNA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camera trap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collect and analyze ecological data, significantly advancing the capability of field teams in biodiversity assessments and project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process large datasets, improving the accuracy of predictions related to biodiversity trends and ecosystem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templates and frameworks in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data analysis workflows and facilitating knowledge sharing among conservation practitioners.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cross-border collaborations to integrate disparate data types effectively,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statistical techniques to build coherent biodiversity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and retrieval processes to support ongoing biodiversity research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modeling approaches to analyze biodiversity metrics, ensuring actionable insights were produced for regional and global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grant writing and budget management while communicating with stakeholders, enhancing the funding potential for critical biodiversity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streamlining deployment processes of data management applications, thus ensuring that field teams had access to the latest tools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ecological modeling, enabling project teams to adopt quantitative approaches in biodiversity measurement and impact assessment.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peer-reviewed research published in notable journals, showcasing expertise in </w:t>
      </w:r>
      <w:r w:rsidRPr="00106EA3">
        <w:rPr>
          <w:rFonts w:ascii="Roboto Light" w:eastAsia="Roboto Light" w:hAnsi="Roboto Light" w:cs="Roboto Light"/>
          <w:b/>
          <w:bCs/>
          <w:sz w:val="20"/>
          <w:szCs w:val="20"/>
        </w:rPr>
        <w:t xml:space="preserve">biodiversity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the overarching goals of the nature conservancy.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and integration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for improved data processing and analysis capabilities within the biodiversity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emerging technologies, such as </w:t>
      </w:r>
      <w:r w:rsidRPr="00106EA3">
        <w:rPr>
          <w:rFonts w:ascii="Roboto Light" w:eastAsia="Roboto Light" w:hAnsi="Roboto Light" w:cs="Roboto Light"/>
          <w:b/>
          <w:bCs/>
          <w:sz w:val="20"/>
          <w:szCs w:val="20"/>
        </w:rPr>
        <w:t xml:space="preserve">AI-assisted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traditional biodiversity assessment methods and improve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visualization capabilities through tailored user interfaces and interactivity for scientific data interpretation.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integration of biodiversity datasets into user-friendly applications for broader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agile methodology, promoting adaptive project management and effective communications among developers, stakeholders, and scientists.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lifecycle software development for conservation tools,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systems and enhancing functionality with the introduction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analytic engines in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ecological modeling and simulation, ensuring high fidelity in biodiversity forecasts and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and interns, fostering a culture of learning and skill development within a dynamic, technology-driven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organization’s technical presentations at conferences, showcasing innovative technology applications in biodiversity science and ecological conservation.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interdisciplinary teams to design and develop user training materials that promoted best practices in data analysis for ecological studies.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data privacy and protection in compliance with regulatory requirements, ensuring that sensitive biodiversity data was handled appropriately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trends in biodiversity data, which facilitated informed decision-making within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software applications, optimizing for speed and efficiency in processing large datasets related to biodiversity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enforcing standards and best practices in software development, ensuring quality and consistency of codebases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