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Highly skilled software engineer with over 11 years of experience specializing in big data engineering and cloud technologies. Proven track record in developing ETL pipelines and implementing data solutions using Python and PySpark. Expertise in streaming data and data modeling, with strong collaboration skills to meet client needs in a remote work environment.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SQL, Scala, 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Big Data Technologies:</w:t>
      </w:r>
      <w:r w:rsidRPr="00106EA3">
        <w:rPr>
          <w:rFonts w:ascii="Roboto Light" w:eastAsia="Roboto Light" w:hAnsi="Roboto Light" w:cs="Roboto Light"/>
          <w:sz w:val="20"/>
          <w:szCs w:val="20"/>
        </w:rPr>
        <w:t xml:space="preserve"> PySpark, Spark, Hadoop, MongoDB, Kafka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GCP, Kubernetes, Flink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 Tools:</w:t>
      </w:r>
      <w:r w:rsidRPr="00106EA3">
        <w:rPr>
          <w:rFonts w:ascii="Roboto Light" w:eastAsia="Roboto Light" w:hAnsi="Roboto Light" w:cs="Roboto Light"/>
          <w:sz w:val="20"/>
          <w:szCs w:val="20"/>
        </w:rPr>
        <w:t xml:space="preserve"> Apache Airflow, Apache NiFi, Django, Palantir Foundry,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CI/CD Tools:</w:t>
      </w:r>
      <w:r w:rsidRPr="00106EA3">
        <w:rPr>
          <w:rFonts w:ascii="Roboto Light" w:eastAsia="Roboto Light" w:hAnsi="Roboto Light" w:cs="Roboto Light"/>
          <w:sz w:val="20"/>
          <w:szCs w:val="20"/>
        </w:rPr>
        <w:t xml:space="preserve"> Jenkins, Git, Docker, Travis CI, CircleCI</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conduct thorough </w:t>
      </w:r>
      <w:r w:rsidRPr="00106EA3">
        <w:rPr>
          <w:rFonts w:ascii="Roboto Light" w:eastAsia="Roboto Light" w:hAnsi="Roboto Light" w:cs="Roboto Light"/>
          <w:b/>
          <w:bCs/>
          <w:sz w:val="20"/>
          <w:szCs w:val="20"/>
        </w:rPr>
        <w:t xml:space="preserve">data assessments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ensure seamless integration of </w:t>
      </w:r>
      <w:r w:rsidRPr="00106EA3">
        <w:rPr>
          <w:rFonts w:ascii="Roboto Light" w:eastAsia="Roboto Light" w:hAnsi="Roboto Light" w:cs="Roboto Light"/>
          <w:b/>
          <w:bCs/>
          <w:sz w:val="20"/>
          <w:szCs w:val="20"/>
        </w:rPr>
        <w:t xml:space="preserve">ETL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within the framework of cloud architectures, enhancing team productivity and data accessibility.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robust </w:t>
      </w:r>
      <w:r w:rsidRPr="00106EA3">
        <w:rPr>
          <w:rFonts w:ascii="Roboto Light" w:eastAsia="Roboto Light" w:hAnsi="Roboto Light" w:cs="Roboto Light"/>
          <w:b/>
          <w:bCs/>
          <w:sz w:val="20"/>
          <w:szCs w:val="20"/>
        </w:rPr>
        <w:t xml:space="preserve">data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r w:rsidRPr="00106EA3">
        <w:rPr>
          <w:rFonts w:ascii="Roboto Light" w:eastAsia="Roboto Light" w:hAnsi="Roboto Light" w:cs="Roboto Light"/>
          <w:b/>
          <w:bCs/>
          <w:sz w:val="20"/>
          <w:szCs w:val="20"/>
        </w:rPr>
        <w:t xml:space="preserve">PySpark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Kafka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significant improvements in processing speed and throughput, key factors for client data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automated 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the deployment process and reducing downtime while introducing best practices for continuous integration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w:t>
      </w:r>
      <w:r w:rsidRPr="00106EA3">
        <w:rPr>
          <w:rFonts w:ascii="Roboto Light" w:eastAsia="Roboto Light" w:hAnsi="Roboto Light" w:cs="Roboto Light"/>
          <w:b/>
          <w:bCs/>
          <w:sz w:val="20"/>
          <w:szCs w:val="20"/>
        </w:rPr>
        <w:t xml:space="preserve">data modeling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exercises, enabling the team to derive insights from complex datasets, effectively translating identified trends into actionable strategies for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team brainstorming sessions to innovate data solutions that not only addressed client pain points but also exceeded expectations through creative application of technology.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Hadoop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large-scale data storage and retrieval, optimizing the operational workflow of data pipelines to comply with client requirements quickly.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integrations with cloud services via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overall system resilience and ensuring that data privacy measures met rigorous industry standards during client deployments.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train junior engineers on </w:t>
      </w:r>
      <w:r w:rsidRPr="00106EA3">
        <w:rPr>
          <w:rFonts w:ascii="Roboto Light" w:eastAsia="Roboto Light" w:hAnsi="Roboto Light" w:cs="Roboto Light"/>
          <w:b/>
          <w:bCs/>
          <w:sz w:val="20"/>
          <w:szCs w:val="20"/>
        </w:rPr>
        <w:t xml:space="preserve">data 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such as </w:t>
      </w:r>
      <w:r w:rsidRPr="00106EA3">
        <w:rPr>
          <w:rFonts w:ascii="Roboto Light" w:eastAsia="Roboto Light" w:hAnsi="Roboto Light" w:cs="Roboto Light"/>
          <w:b/>
          <w:bCs/>
          <w:sz w:val="20"/>
          <w:szCs w:val="20"/>
        </w:rPr>
        <w:t xml:space="preserve">Flink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enhancing their understanding of core engineering principles, promoting a knowledge-sharing culture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stakeholder communications effectively, elucidating </w:t>
      </w:r>
      <w:r w:rsidRPr="00106EA3">
        <w:rPr>
          <w:rFonts w:ascii="Roboto Light" w:eastAsia="Roboto Light" w:hAnsi="Roboto Light" w:cs="Roboto Light"/>
          <w:b/>
          <w:bCs/>
          <w:sz w:val="20"/>
          <w:szCs w:val="20"/>
        </w:rPr>
        <w:t xml:space="preserve">technical benefits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of project solutions to non-technical teams to align project goals with business objectives and secure buy-in from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collaborative projects focusing on </w:t>
      </w:r>
      <w:r w:rsidRPr="00106EA3">
        <w:rPr>
          <w:rFonts w:ascii="Roboto Light" w:eastAsia="Roboto Light" w:hAnsi="Roboto Light" w:cs="Roboto Light"/>
          <w:b/>
          <w:bCs/>
          <w:sz w:val="20"/>
          <w:szCs w:val="20"/>
        </w:rPr>
        <w:t xml:space="preserve">streaming data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r w:rsidRPr="00106EA3">
        <w:rPr>
          <w:rFonts w:ascii="Roboto Light" w:eastAsia="Roboto Light" w:hAnsi="Roboto Light" w:cs="Roboto Light"/>
          <w:b/>
          <w:bCs/>
          <w:sz w:val="20"/>
          <w:szCs w:val="20"/>
        </w:rPr>
        <w:t xml:space="preserve">Apache Airflow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pipeline orchestration while continuously exploring new tools to optimize work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sought feedback through retrospectives, using inputs to refine the effectiveness of our </w:t>
      </w:r>
      <w:r w:rsidRPr="00106EA3">
        <w:rPr>
          <w:rFonts w:ascii="Roboto Light" w:eastAsia="Roboto Light" w:hAnsi="Roboto Light" w:cs="Roboto Light"/>
          <w:b/>
          <w:bCs/>
          <w:sz w:val="20"/>
          <w:szCs w:val="20"/>
        </w:rPr>
        <w:t xml:space="preserve">agile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handling dynamic project landscapes and ensuring continuous improvement criteria are met.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adaptation of best practices for </w:t>
      </w:r>
      <w:r w:rsidRPr="00106EA3">
        <w:rPr>
          <w:rFonts w:ascii="Roboto Light" w:eastAsia="Roboto Light" w:hAnsi="Roboto Light" w:cs="Roboto Light"/>
          <w:b/>
          <w:bCs/>
          <w:sz w:val="20"/>
          <w:szCs w:val="20"/>
        </w:rPr>
        <w:t xml:space="preserve">data governance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compliance with internal standards and building trust with clients regarding their data’s integrity and security, fostering long-term partnerships.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innovative strategies for using </w:t>
      </w:r>
      <w:r w:rsidRPr="00106EA3">
        <w:rPr>
          <w:rFonts w:ascii="Roboto Light" w:eastAsia="Roboto Light" w:hAnsi="Roboto Light" w:cs="Roboto Light"/>
          <w:b/>
          <w:bCs/>
          <w:sz w:val="20"/>
          <w:szCs w:val="20"/>
        </w:rPr>
        <w:t xml:space="preserve">data visualization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that helped end-users derive meaningful insights from large datasets, significantly improving client satisfaction scores and ROI on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efficient troubleshooting for complex data issues, demonstrating fostered agility and technical competency to identify root causes and deploy viable solutions within critical timelines.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data processing capabilities through refactoring existing data pipelines to improve efficiency and responsiveness to real-time data streams, allowing better decision-making for clients.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web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integrating effective </w:t>
      </w:r>
      <w:r w:rsidRPr="00106EA3">
        <w:rPr>
          <w:rFonts w:ascii="Roboto Light" w:eastAsia="Roboto Light" w:hAnsi="Roboto Light" w:cs="Roboto Light"/>
          <w:b/>
          <w:bCs/>
          <w:sz w:val="20"/>
          <w:szCs w:val="20"/>
        </w:rPr>
        <w:t xml:space="preserve">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database connectivity, and ensuring efficient data retrieval under high traffic conditions while maintaining optimal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cloud-based solutions leveraging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ensuring applications are robust and meeting global business requirements for availability and reliability during peak usage times.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efficient database schemas and improve application performance, collaborating with data analysts to optimize query execution plans and enhance reporting capabilities.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React with various backend services, crafting user-friendly interfaces that adhered to UX best practices, while maintaining compatibility with various mobile and desktop browsers.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QA teams to define testing strategies, establishing comprehensive unit and integration testing frameworks to ensure deployments remained trouble-free while adhering to company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product managers and UX designers during sprint planning, ensuring that project deliverables met business needs and client specifications while adhering to agile principles throughout development phases.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best practices for enterprise application development, fostering a collaborative learning environment that nurtured innovation and knowledge sharing among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protocols within the application, ensuring data integrity and compliance with regulatory standards, subsequently enhancing company credibility and client trust.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version control effectively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documenting changes systematically, and leading code review initiatives to enhance code quality and standard practices across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strategic planning discussions focusing on system architecture while evaluating new technologies for potential adoption to keep applications modern and efficient.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performance tuning of applications, which included refactoring code and alleviating bottlenecks during high user loads while maintaining application integrity across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data processing tasks utilizing </w:t>
      </w:r>
      <w:r w:rsidRPr="00106EA3">
        <w:rPr>
          <w:rFonts w:ascii="Roboto Light" w:eastAsia="Roboto Light" w:hAnsi="Roboto Light" w:cs="Roboto Light"/>
          <w:b/>
          <w:bCs/>
          <w:sz w:val="20"/>
          <w:szCs w:val="20"/>
        </w:rPr>
        <w:t xml:space="preserve">Apache Spark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driving efficiency improvements in batch processing, leading to faster insights for key stakeholder inquiries and business strategies.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