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in designing and implementing web and mobile applications, specializing in PeopleSoft HCM development and customization. Proven expertise in PeopleTools, PeopleCode, and AWS, combined with strong collaborative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PeopleCode, COBOL, JavaScript, HTML, SQR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PeopleTools, PeopleSoft HRMS, Process Scheduler, Application Engine, Data Mover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AWS Certified Solutions Architect, Deployment Automation, CI/CD,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SQL, PL/SQL, Database Management,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methodologies, SAFe Agilist, Version Control Git, Unit Testing, Troubleshooting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PeopleSoft HCM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enhancing functionality and optimizing performance in line with modern development practices through effective use of </w:t>
      </w:r>
      <w:r w:rsidRPr="00106EA3">
        <w:rPr>
          <w:rFonts w:ascii="Roboto Light" w:eastAsia="Roboto Light" w:hAnsi="Roboto Light" w:cs="Roboto Light"/>
          <w:b/>
          <w:bCs/>
          <w:sz w:val="20"/>
          <w:szCs w:val="20"/>
        </w:rPr>
        <w:t xml:space="preserve">PeopleTools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PeopleCode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HR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business requirements, translating them into technical specifications while ensuring compliance with secure coding standards in a </w:t>
      </w:r>
      <w:r w:rsidRPr="00106EA3">
        <w:rPr>
          <w:rFonts w:ascii="Roboto Light" w:eastAsia="Roboto Light" w:hAnsi="Roboto Light" w:cs="Roboto Light"/>
          <w:b/>
          <w:bCs/>
          <w:sz w:val="20"/>
          <w:szCs w:val="20"/>
        </w:rPr>
        <w:t xml:space="preserve">classified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code reviews and performance tuning initiatives, resulting in improved processing time and reduced operational disruptions while adhering to strict </w:t>
      </w:r>
      <w:r w:rsidRPr="00106EA3">
        <w:rPr>
          <w:rFonts w:ascii="Roboto Light" w:eastAsia="Roboto Light" w:hAnsi="Roboto Light" w:cs="Roboto Light"/>
          <w:b/>
          <w:bCs/>
          <w:sz w:val="20"/>
          <w:szCs w:val="20"/>
        </w:rPr>
        <w:t xml:space="preserve">PeopleSoft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protocols within the </w:t>
      </w:r>
      <w:r w:rsidRPr="00106EA3">
        <w:rPr>
          <w:rFonts w:ascii="Roboto Light" w:eastAsia="Roboto Light" w:hAnsi="Roboto Light" w:cs="Roboto Light"/>
          <w:b/>
          <w:bCs/>
          <w:sz w:val="20"/>
          <w:szCs w:val="20"/>
        </w:rPr>
        <w:t xml:space="preserve">PeopleSoft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lifecycle, increasing deployment efficiency and minimizing risk of production issues through effective error handling and logging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migration and conversion processes using </w:t>
      </w:r>
      <w:r w:rsidRPr="00106EA3">
        <w:rPr>
          <w:rFonts w:ascii="Roboto Light" w:eastAsia="Roboto Light" w:hAnsi="Roboto Light" w:cs="Roboto Light"/>
          <w:b/>
          <w:bCs/>
          <w:sz w:val="20"/>
          <w:szCs w:val="20"/>
        </w:rPr>
        <w:t xml:space="preserve">Data Mover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efficient </w:t>
      </w:r>
      <w:r w:rsidRPr="00106EA3">
        <w:rPr>
          <w:rFonts w:ascii="Roboto Light" w:eastAsia="Roboto Light" w:hAnsi="Roboto Light" w:cs="Roboto Light"/>
          <w:b/>
          <w:bCs/>
          <w:sz w:val="20"/>
          <w:szCs w:val="20"/>
        </w:rPr>
        <w:t xml:space="preserve">batch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transitions of large datasets between </w:t>
      </w:r>
      <w:r w:rsidRPr="00106EA3">
        <w:rPr>
          <w:rFonts w:ascii="Roboto Light" w:eastAsia="Roboto Light" w:hAnsi="Roboto Light" w:cs="Roboto Light"/>
          <w:b/>
          <w:bCs/>
          <w:sz w:val="20"/>
          <w:szCs w:val="20"/>
        </w:rPr>
        <w:t xml:space="preserve">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production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systems with </w:t>
      </w:r>
      <w:r w:rsidRPr="00106EA3">
        <w:rPr>
          <w:rFonts w:ascii="Roboto Light" w:eastAsia="Roboto Light" w:hAnsi="Roboto Light" w:cs="Roboto Light"/>
          <w:b/>
          <w:bCs/>
          <w:sz w:val="20"/>
          <w:szCs w:val="20"/>
        </w:rPr>
        <w:t xml:space="preserve">PeopleSoft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functionality and user experience by utilizing </w:t>
      </w:r>
      <w:r w:rsidRPr="00106EA3">
        <w:rPr>
          <w:rFonts w:ascii="Roboto Light" w:eastAsia="Roboto Light" w:hAnsi="Roboto Light" w:cs="Roboto Light"/>
          <w:b/>
          <w:bCs/>
          <w:sz w:val="20"/>
          <w:szCs w:val="20"/>
        </w:rPr>
        <w:t xml:space="preserve">PeopleSoft 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adaptability to emerging digital transformation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developers on </w:t>
      </w:r>
      <w:r w:rsidRPr="00106EA3">
        <w:rPr>
          <w:rFonts w:ascii="Roboto Light" w:eastAsia="Roboto Light" w:hAnsi="Roboto Light" w:cs="Roboto Light"/>
          <w:b/>
          <w:bCs/>
          <w:sz w:val="20"/>
          <w:szCs w:val="20"/>
        </w:rPr>
        <w:t xml:space="preserve">PeopleCode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best practices, fostering a culture of learning and continuous improvement while aligning project outcomes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business intelligence reports using </w:t>
      </w:r>
      <w:r w:rsidRPr="00106EA3">
        <w:rPr>
          <w:rFonts w:ascii="Roboto Light" w:eastAsia="Roboto Light" w:hAnsi="Roboto Light" w:cs="Roboto Light"/>
          <w:b/>
          <w:bCs/>
          <w:sz w:val="20"/>
          <w:szCs w:val="20"/>
        </w:rPr>
        <w:t xml:space="preserve">SQR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and visualization, facilitating informed decision-making by stakeholders through actionable insights into </w:t>
      </w:r>
      <w:r w:rsidRPr="00106EA3">
        <w:rPr>
          <w:rFonts w:ascii="Roboto Light" w:eastAsia="Roboto Light" w:hAnsi="Roboto Light" w:cs="Roboto Light"/>
          <w:b/>
          <w:bCs/>
          <w:sz w:val="20"/>
          <w:szCs w:val="20"/>
        </w:rPr>
        <w:t xml:space="preserve">HCM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labor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HCM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through careful analysis and customization, addressing client-specific needs efficiently in order to maintain high satisfaction levels among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security teams to ensure all developments met compliance requirements, focusing on the significance of maintaining an </w:t>
      </w:r>
      <w:r w:rsidRPr="00106EA3">
        <w:rPr>
          <w:rFonts w:ascii="Roboto Light" w:eastAsia="Roboto Light" w:hAnsi="Roboto Light" w:cs="Roboto Light"/>
          <w:b/>
          <w:bCs/>
          <w:sz w:val="20"/>
          <w:szCs w:val="20"/>
        </w:rPr>
        <w:t xml:space="preserve">ACTIVE Secret Clearance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applying Agile methodologies to improve project turnaround time and enhance team communication during all stages of development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minor UI improvements ensuring that the interfaces align with UX best practices and client branding standards for a better user experience in </w:t>
      </w:r>
      <w:r w:rsidRPr="00106EA3">
        <w:rPr>
          <w:rFonts w:ascii="Roboto Light" w:eastAsia="Roboto Light" w:hAnsi="Roboto Light" w:cs="Roboto Light"/>
          <w:b/>
          <w:bCs/>
          <w:sz w:val="20"/>
          <w:szCs w:val="20"/>
        </w:rPr>
        <w:t xml:space="preserve">HCM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 continuous learning process, attending workshops and obtaining relevant certifications such as </w:t>
      </w:r>
      <w:r w:rsidRPr="00106EA3">
        <w:rPr>
          <w:rFonts w:ascii="Roboto Light" w:eastAsia="Roboto Light" w:hAnsi="Roboto Light" w:cs="Roboto Light"/>
          <w:b/>
          <w:bCs/>
          <w:sz w:val="20"/>
          <w:szCs w:val="20"/>
        </w:rPr>
        <w:t xml:space="preserve">AWS Certified Solutions Architect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keep skills updated and relevant to current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process innovation, yielding time-saving solutions and enhanced operational efficiencies while championing team dynamics and project achieve goals through cooperative effort.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collaborative sessions aimed at exploring new technologies and their practical implementations, thereby maintaining team engagement and awareness of industry advancements.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programming languages for development of robust applications at Microsoft, focusing on seamless integration and user-centric design principles to enhance overall functionality and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all phases of software development life cycle, including requirements gathering, system design, development, and testing while adhering to best practices of </w:t>
      </w:r>
      <w:r w:rsidRPr="00106EA3">
        <w:rPr>
          <w:rFonts w:ascii="Roboto Light" w:eastAsia="Roboto Light" w:hAnsi="Roboto Light" w:cs="Roboto Light"/>
          <w:b/>
          <w:bCs/>
          <w:sz w:val="20"/>
          <w:szCs w:val="20"/>
        </w:rPr>
        <w:t xml:space="preserve">Agile 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identify and apply effective strategies for enhancing system performance and ensuring robust solutions across various product lines through collaborative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version control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changes effectively and ensure code integrity while fostering a smooth workflow within the development team across all application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enhancements in existing systems by analyzing user feedback and system performance metrics, which resulted in elevated user satisfaction rates and reduced maintenance costs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test cases and automated testing scripts to ensure high-quality software delivery, focusing on performance and debugging practices tailored to complex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Intervened in problem resolution, deploying agile troubleshooting and debugging techniques for software issues that arose during the local and production environments, promoting a proactive support model.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Studied trending technologies and tools in the cloud domain, adopting services that significantly improved application scalability and efficiency for ongoing projects, aligning with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Understanding of enterprise-grade product architectures and their implications on software development and integration strategies led to increased effectiveness in deployment and maintenance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develop intuitive interfaces that enhance user interactions within applications, showcasing the importance of user perspective in all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knowledge-sharing initiatives within the company, engaging in peer programming and mentoring less experienced team members to improve overall department capability and skillsets.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stakeholders to align technical solutions with business objectives, ensuring that product developments are in line with organizational goals and industry standards, fostering trust and reliability.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