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backend software engineer with 11 years of extensive experience in software development, specializing in web and mobile applications. Proven expertise in Go, TypeScript, and Python, with a strong focus on building scalable, high-performance backend systems. Passionate about leveraging AI technologies to enhance user experiences while adhering to exceptional code quality standards and effective communication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Python, TypeScript, Java, JavaScript, C#, Ruby, Rust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Express, Spring, NestJS, Kubernetes, Docker, FastAPI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Caching:</w:t>
      </w:r>
      <w:r w:rsidRPr="00106EA3">
        <w:rPr>
          <w:rFonts w:ascii="Roboto Light" w:eastAsia="Roboto Light" w:hAnsi="Roboto Light" w:cs="Roboto Light"/>
          <w:sz w:val="20"/>
          <w:szCs w:val="20"/>
        </w:rPr>
        <w:t xml:space="preserve"> Postgres, Redis, MongoDB, MySQL, SQLite, Cassandra, Elasticsearch,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Google Cloud Platform, AWS, Azure, Jenkins, Terraform, Ansible, CI/CD,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Services:</w:t>
      </w:r>
      <w:r w:rsidRPr="00106EA3">
        <w:rPr>
          <w:rFonts w:ascii="Roboto Light" w:eastAsia="Roboto Light" w:hAnsi="Roboto Light" w:cs="Roboto Light"/>
          <w:sz w:val="20"/>
          <w:szCs w:val="20"/>
        </w:rPr>
        <w:t xml:space="preserve"> RESTful APIs, GraphQL, SOAP, gRPC, WebSockets, API Design, OAuth, JWT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IDEs:</w:t>
      </w:r>
      <w:r w:rsidRPr="00106EA3">
        <w:rPr>
          <w:rFonts w:ascii="Roboto Light" w:eastAsia="Roboto Light" w:hAnsi="Roboto Light" w:cs="Roboto Light"/>
          <w:sz w:val="20"/>
          <w:szCs w:val="20"/>
        </w:rPr>
        <w:t xml:space="preserve"> Visual Studio, VS Code, Postman, JIRA, Slack, Notion, Figma, GitHub</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deployed scalable back-end systems using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performance and reliability of services that cater to millions of users daily in diverse environments. Collaborated with product managers to translate requirements into technical specifications, ensuring the development of high-impact features that align with company goals and user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solutions for optimizing database interactions with </w:t>
      </w:r>
      <w:r w:rsidRPr="00106EA3">
        <w:rPr>
          <w:rFonts w:ascii="Roboto Light" w:eastAsia="Roboto Light" w:hAnsi="Roboto Light" w:cs="Roboto Light"/>
          <w:b/>
          <w:bCs/>
          <w:sz w:val="20"/>
          <w:szCs w:val="20"/>
        </w:rPr>
        <w:t xml:space="preserve">Postgres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application response times and system throughput while adhering to best practices for data management and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legacy services to a microservices architecture based on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scalability and flexibility in deploying applications while reducing downtime during rollouts.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modular and reusable components in back-end applications, facilitating better maintainability and enabling faster development cycles across teams for continuous improvement in project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asynchronous communication via </w:t>
      </w:r>
      <w:r w:rsidRPr="00106EA3">
        <w:rPr>
          <w:rFonts w:ascii="Roboto Light" w:eastAsia="Roboto Light" w:hAnsi="Roboto Light" w:cs="Roboto Light"/>
          <w:b/>
          <w:bCs/>
          <w:sz w:val="20"/>
          <w:szCs w:val="20"/>
        </w:rPr>
        <w:t xml:space="preserve">Slack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managing cross-functional collaborations with stakeholders to ensure alignment on project deliverables and timelines through comprehensive documentation and feedback loops.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mentored junior developers on best practices for software development, focusing on enhancing code quality and fostering a culture of learning and innovation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logging and monitoring solutions through </w:t>
      </w:r>
      <w:r w:rsidRPr="00106EA3">
        <w:rPr>
          <w:rFonts w:ascii="Roboto Light" w:eastAsia="Roboto Light" w:hAnsi="Roboto Light" w:cs="Roboto Light"/>
          <w:b/>
          <w:bCs/>
          <w:sz w:val="20"/>
          <w:szCs w:val="20"/>
        </w:rPr>
        <w:t xml:space="preserve">Google 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enhancing system observability and enabling proactive issue resolution to maintain a high level of performance and availability for critical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cutting-edge AI technologies into back-end solutions to improve application responsiveness, enriching user experiences while streamlining workflows through unprecedented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Formulated and executed testing strategies using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comprehensive coverage of service functionality and performance verification to uphold the highest standards of quality assurance in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Interfaced with front-end teams to enhance user experience by defining APIs that leverage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RESTful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seamless communication protocols between different layers of the application stack.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methodologies, including sprint planning and daily stand-ups, fostering a collaborative atmosphere for quick iterations of development cycles to deliver value in short time frames.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 culture of continuous deployment through automated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rapid rollouts of features while maintaining operational integrity and stability during releases.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multiple features and services for global clients while employing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enhancing the scalability of Microsoft products to adapt to diverse business needs and customer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agile team environment to implement back-end functionality for enterprise-level applications and APIs, focusing on performance, reliability, and seamless integration with existing services and databases.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efficient algorithms for real-time data processing applications utilizing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driving actionable insights and facilitating data-driven decision-making for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architectural design discussions and contributed to technology selection for various projects, ensuring alignment with industry trends and best practices for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profiling and optimization activities on existing applications, identifying bottlenecks and improving system performance through code optimizations and better resource management techniques.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for enhancing code quality through the adoption of rigorous code review practices and automated testing frameworks, prioritizing defect prevention and continuous integration into the development process.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