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software development, specializing in backend systems, distributed architectures, and cloud services. Proficient in Go, SQL, and configuring networking infrastructures. Strong advocate for observability and security-first design in evolving tech environments, committed to collaborative product development and user-centric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JavaScript, Python, Ruby,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Echo, Spring,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WireGuard, VPN, IPSec, Routing, Network Topology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backend services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handling of distributed systems while implementing best practices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architectural scalability for optimal client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ideate and execute backend features for the Tailscale product, significantly enhancing user connectivity and security through improved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observability frameworks,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monitoring of system performance and swift incident response actions across the product's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improving system scalability and efficiency by conducting architecture reviews, implementing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advocating a security-first approach to software and infrastructure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project management, facilitating sprint planning and retrospectives to ensure continuous product improvement and team alignment on development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customer support escalation processes, leveraging deep technical knowledge to resolve complex issues in real-time, enhancing overall customer satisfaction and trust in the Tailscale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seamless integration of new features while maintaining high availability for production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initiatives around the </w:t>
      </w:r>
      <w:r w:rsidRPr="00106EA3">
        <w:rPr>
          <w:rFonts w:ascii="Roboto Light" w:eastAsia="Roboto Light" w:hAnsi="Roboto Light" w:cs="Roboto Light"/>
          <w:b/>
          <w:bCs/>
          <w:sz w:val="20"/>
          <w:szCs w:val="20"/>
        </w:rPr>
        <w:t xml:space="preserve">WireGuard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 fostering community engagement and enhancing the capabilities of Tailscale's secure networking offerings through collaborative development with industry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using </w:t>
      </w:r>
      <w:r w:rsidRPr="00106EA3">
        <w:rPr>
          <w:rFonts w:ascii="Roboto Light" w:eastAsia="Roboto Light" w:hAnsi="Roboto Light" w:cs="Roboto Light"/>
          <w:b/>
          <w:bCs/>
          <w:sz w:val="20"/>
          <w:szCs w:val="20"/>
        </w:rPr>
        <w:t xml:space="preserve">Go's testing package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of backend services before deployment and user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incident response drills, developing technical playbooks that increased team readiness for operational challenges and fostered a culture of accountability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ensuring consistent development environments and facilitating smooth transitions between staging and production settings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incorporating user feedback into backend feature design, which directly contributed to enhanced product usability and streamlined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fostering a collaborative and knowledge-sharing environment that encouraged learning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set milestones for the Control Plane Team, aligning technical capabilities with business objectives through strategic discourse.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core software components, ensuring clarity and ease of understanding for both technical and non-technical team members, driving better onboarding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applications, emphasizing performance optimization and operational reliability as a key component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design and implementation of SQL databases, enhancing data retrieval and storage mechanisms to improve overall application responsiveness and user satisfaction in multiplayer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security team to integrate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ensuring robust protection of user's data and applications against unauthorized access and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sharing knowledge and expertise while fostering a culture of continuous improvement and pushing for coding best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mechanisms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easier troubleshooting and enhanced visibility into system performance and usage patterns across various service endpoints.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sprints, taking ownership of frontend and backend integration tasks, facilitating effective communication between development teams to meet tight deadlines and deliver quality software.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incident response for production services, employing best practices in error monitoring and resolution to minimize downtime and preserve service integrity for users during critical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 suites for backend logic, ensuring a high level of code reliability and reducing potential bugs before leading software revisions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transition legacy systems to modern tech stacks, advocating for the use of containerized applications and cloud infrastructures to improve application scalability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sessions and support workshops for end users, enhancing knowledge transfer and ensuring team members were well-versed in application functionalities and the underlying technologies utilized.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quality assurance across development processes by instilling a culture of testing early and often, leveraging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backend and frontend checks during integrations.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in compliance with REST and GraphQL standards, creating documentation and guides that facilitated easier integration for clients and internal teams alike, ensuring usability of all builds.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