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focusing on web and mobile applications. Proven expertise in cloud-native application development, Python, Django, and AWS technologies, adept at mentoring and working collaboratively in an agile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Node.js, Java, JavaScript, TypeScript, Go, Clojure,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Spring, Express, HAPI, React, Angular, VueJS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CloudFormation, ECS, Terraform, AWS Lambda, AWS Redshift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PostgreSQL, MongoDB, DynamoDB, Redis, Elasticsearch, Apache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Git, Jenkins, Travis CI, Agile, Scrum, Test-Driven Development, Automated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scalability and operational efficiency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deployment processes through CI/CD pipelines, optimizing code portability across different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following best practices for secure and efficient data exchange between client and server-side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solutions that align with business goals, translating technical requirements into actionable tasks while liaising with stakeholders for project vision clarity.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team, fostering growth through technical guidance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best coding practices and enhancing overall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timely delivery of high-quality software products, facilitating sprint planning sessions and encouraging active participation from all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 roles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establishing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VPC configurations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safeguard sensitive data against potential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within CI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reliability and ensuring a robust software release process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modeling and performance tuning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queries for faster response times and enhanced application performance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technology community initiatives, contributing to open-source projects and attending workshops that fostered continuous learning and exposure to cutting-edge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maintained effective documentation for APIs and software architecture designs, ensuring stakeholder and developer alignment throughout project lifecycles, thereby enhancing knowledge transfer.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and ensuring adherence to industry standards for programming and architectural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clients to gather requirements and provide technical recommendations, building strong relationships that foster trust and facilitate long-term collaboration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project workflows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communication and operational effectiveness within diverse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applications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enterprise-grade projects, delivering scalable solutions that meet both user needs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cloud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agility and reducing downtime during service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interfaces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in responsive design principles to ensure compatibility across various devices and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wireframes into pixel-perfect designs, ensuring that application interfaces matched project specifications and provided intuitive navigation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performance optimization efforts for legacy systems, introducing enhancements through code refactoring and modernizing legacy stack components to utilize the latest programming paradigms and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the proactive identification and resolution of performance bottlenecks in live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educating team members on the benefits of automation in deployment, monitoring, and incident management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ingestion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flow into analytics platforms for business intelligence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mentorship programs, focusing on providing knowledgeable insights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pattern application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establishing a culture of constant improvement on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solutions between backend systems and external APIs,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ensuring seamless data sync and operations across different platform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company's technical blog, sharing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emerging trends in the tech landscape, and fostering relationships with other technology enthusiasts.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robust unit and integration testing setups to ensure application reliability and reduce regression bugs via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