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BI Solution Developer with over 11 years of experience in software development, specializing in web and mobile applications. Proven expertise in data analytics, business intelligence development, and stakeholder engagement, committed to transforming complex data into actionable insights using Power BI, Tableau, and SQL.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&amp; Reporting:</w:t>
      </w:r>
      <w:r w:rsidRPr="00106EA3">
        <w:rPr>
          <w:rFonts w:ascii="Roboto Light" w:eastAsia="Roboto Light" w:hAnsi="Roboto Light" w:cs="Roboto Light"/>
          <w:sz w:val="20"/>
          <w:szCs w:val="20"/>
        </w:rPr>
        <w:t xml:space="preserve"> Power BI, Tableau, DAX, SQL, ETL/ELT, Data Warehousing, Data Modeling, Analytics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C#,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Apache Spark, Talend, Alteryx, Informatica,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Libraries:</w:t>
      </w:r>
      <w:r w:rsidRPr="00106EA3">
        <w:rPr>
          <w:rFonts w:ascii="Roboto Light" w:eastAsia="Roboto Light" w:hAnsi="Roboto Light" w:cs="Roboto Light"/>
          <w:sz w:val="20"/>
          <w:szCs w:val="20"/>
        </w:rPr>
        <w:t xml:space="preserve"> React, Angular, Node.js,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Confluence,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documented reporting needs from various stakeholders, effectively translating complex business requirements into clear data definitions and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 models and curated datasets, implementing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optimization and data integrity across reporting platforms to ensure cohesive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interactive dashboards and reports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end-users to explore data dynamically, fostering a culture of self-service analytics across different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data quality measures including validation checks, anomaly detection, and reconciliation tests to ensure accuracy of reports and compliance with established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identify upstream data issues, documenting resolutions and optimizing data pipelines for seamless integration with the reporting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meetings to manage expectations on project scope, timelines, and deliverables while ensuring alignment of analytics solutions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role-based and row-level security protocols in reports to protect sensitive information, maintaining compliance with regulatory requirements such as SOX in governance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supervise project lifecycles, coordinating with cross-functional teams to successfully deploy BI solutions and manage user acceptance testing (UAT).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ad-hoc exploratory analysis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address one-off business queries, resulting in actionable insights and validation of data assumptions presented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end-users on utilizing dashboards and self-service reporting tools, empowering teams to leverage data effectively to support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identification of high-value AI use cases within reporting workflows, facilitating initial pilots that enhance analytics capabilities and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performance and reliability of reporting systems, implementing continuous improvements and enhancements based on user feedback and emerging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all reporting processes and configurations, ensuring knowledge sharing and operational support for future BI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changes in reporting artifacts, ensuring collaboration and reducing deployment risks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focusing on data strategy, contributing insights that align reporting capabilities with business goals, and fostering a collaborative culture among diverse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multiple cross-departmental projects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ingestion processes and translating data into actionable insights for stakeholders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access and reporting features across various user interfaces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data-driven solutions that enhanced user interaction and improved performance metrics,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enhancements in reporting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 migration projects to consolidate reporting sources into a unified data warehouse environment, ensuring consistency in data definitions and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that supported business operations, using a combination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and optimize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and debugging processes to validate application functionalities, ensuring high-quality deliverables in line with project specifications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team to gather user feedback and refine dashboard features, enhancing functionality and addressing user needs based on analytical insights explored.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 transfer sessions with junior developers, sharing best practices and methodologies adopted in data analytics,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applications and reporting tools, ensuring clarity and accessibility for users and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data analysis to identify trends and patterns, providing critical support to strategic business decisions and operational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reports generation for financial analysis and operational metrics, employing data from various sources while ensuring accuracy and relevance in deliverables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reporting techniques and best practices for new staff, promoting competency in data analytics and fostering talent development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