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data migration and Azure environments. Proficient in Azure Data Factory, SQL, and ETL processes with strong analytical skills and team collaboration 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Azure Data Factory, ETL, SSIS, Data Mapping, Data Cleaning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Oracle, Python, Shell Scripting,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Functions, Azure SQL, Data Lake, Logic Apps,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CI/CD, Source Control, Unit Testing, Agile Methodologies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Dataverse, Data Warehousing, Database Design, Stored Procedures, Data Profiling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closely with business analysts and data architects to effectively gather requirements for data migration, ensuring all stakeholder demands are met in a timely and efficient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mapping of data from various sources to target systems, creating detailed documentation that highlights transformations and cleansing processes needed to maintain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extensively to analyze large datasets, ensuring quality checks are implemented throughout the data migration lifecycle for accuracy and completeness of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robust data profiling strategies, employing techniques that effectively identify data quality issues and enhance overall trust in migrated datasets, adhering to best practice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configure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facilitate the extraction, transformation, and loading of data from various sources, including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CSV files, into </w:t>
      </w:r>
      <w:r w:rsidRPr="00106EA3">
        <w:rPr>
          <w:rFonts w:ascii="Roboto Light" w:eastAsia="Roboto Light" w:hAnsi="Roboto Light" w:cs="Roboto Light"/>
          <w:b/>
          <w:bCs/>
          <w:sz w:val="20"/>
          <w:szCs w:val="20"/>
        </w:rPr>
        <w:t xml:space="preserve">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the automation of data management processes by crafting dynamic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efficiency and reduce manual effort across migrations.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pipeline performance by accurately configuring settings such as concurrency and memory within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optimized data processing workflows that meet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document, and log errors within </w:t>
      </w:r>
      <w:r w:rsidRPr="00106EA3">
        <w:rPr>
          <w:rFonts w:ascii="Roboto Light" w:eastAsia="Roboto Light" w:hAnsi="Roboto Light" w:cs="Roboto Light"/>
          <w:b/>
          <w:bCs/>
          <w:sz w:val="20"/>
          <w:szCs w:val="20"/>
        </w:rPr>
        <w:t xml:space="preserve">ADF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implementing an audit framework to identify issues early in the migration process and ensuring clear communication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create stored procedures that prepare data for migration while maintaining relational integrity expected in target </w:t>
      </w:r>
      <w:r w:rsidRPr="00106EA3">
        <w:rPr>
          <w:rFonts w:ascii="Roboto Light" w:eastAsia="Roboto Light" w:hAnsi="Roboto Light" w:cs="Roboto Light"/>
          <w:b/>
          <w:bCs/>
          <w:sz w:val="20"/>
          <w:szCs w:val="20"/>
        </w:rPr>
        <w:t xml:space="preserve">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intensive testing of migration processes, utilizing </w:t>
      </w:r>
      <w:r w:rsidRPr="00106EA3">
        <w:rPr>
          <w:rFonts w:ascii="Roboto Light" w:eastAsia="Roboto Light" w:hAnsi="Roboto Light" w:cs="Roboto Light"/>
          <w:b/>
          <w:bCs/>
          <w:sz w:val="20"/>
          <w:szCs w:val="20"/>
        </w:rPr>
        <w:t xml:space="preserve">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CRUD operations to validate migrated data against defined business rules and ensuring operational compliance across data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regular reviews of migrated data, generating reconcile reports that provide insights into discrepancies and ensure all migration objectives are met satisfactorily and transparently.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teams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sharing insights gained from data profiling and migration tasks to continuously improve data quality and process efficiency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informed on industry best practices related to </w:t>
      </w:r>
      <w:r w:rsidRPr="00106EA3">
        <w:rPr>
          <w:rFonts w:ascii="Roboto Light" w:eastAsia="Roboto Light" w:hAnsi="Roboto Light" w:cs="Roboto Light"/>
          <w:b/>
          <w:bCs/>
          <w:sz w:val="20"/>
          <w:szCs w:val="20"/>
        </w:rPr>
        <w:t xml:space="preserve">data migration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new technologies and methodologies that drive innovation within data engineering at every opportunity.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professional development, attending workshops and training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data engineering practices to enhance personal contributions and team capabilities at </w:t>
      </w:r>
      <w:r w:rsidRPr="00106EA3">
        <w:rPr>
          <w:rFonts w:ascii="Roboto Light" w:eastAsia="Roboto Light" w:hAnsi="Roboto Light" w:cs="Roboto Light"/>
          <w:b/>
          <w:bCs/>
          <w:sz w:val="20"/>
          <w:szCs w:val="20"/>
        </w:rPr>
        <w:t xml:space="preserve">Point 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engineers in data migration best practices, fostering a culture of continuous learning and knowledge sharing that enhances team performance and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implemented scalable web applications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integration with existing client systems and delivering high performance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transfer between various systems, ensuring data consistency and quality throughout the migration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scope of projects, actively participating in sprint planning and stand-up meetings to drive project timelines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optimization efforts by performing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tuning and analyzing execution plans, reducing response times for critical data access queries, thus enhancing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applications, focusing on microservices architecture and cloud-native solutions that align with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and maintainability of applications while supporting continuous integration and delivery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application configurations, operational procedures, and data migration processes, ensuring clarity and consistency in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migrating legacy systems to the cloud, utilizing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accessibility and scalability for data storage.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in troubleshooting data-related issues, liaising with data teams to analyze and resolve discrepancies, facilitating seamless operations across multiple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knowledge-sharing sessions with peers, contributing to a positive team environment and fostering professional development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code changes were tracked and participation in collaborative software development, while promoting effective project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adapting quickly to changing requirements and promoting iterative development to increase delivery efficiency and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