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Instructional Designer with over 11 years of experience in developing innovative training solutions. Adept in collaborating with cross-functional teams to create effective educational programs that incorporate adult learning theory and enhance user engagement. Expertise in utilizing technology to streamline training processes and improve organizational performance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Learning Technologies:</w:t>
      </w:r>
      <w:r w:rsidRPr="00106EA3">
        <w:rPr>
          <w:rFonts w:ascii="Roboto Light" w:eastAsia="Roboto Light" w:hAnsi="Roboto Light" w:cs="Roboto Light"/>
          <w:sz w:val="20"/>
          <w:szCs w:val="20"/>
        </w:rPr>
        <w:t xml:space="preserve"> WalkMe, Articulate 360, Adobe Captivate, Camtasia, LMS Administration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Python,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Django, Flask,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Tableau, Power BI, SQL,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Trello, Asana,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WalkMe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content that aligns with business goals, improving the efficiency and accessibility of educational materials for healthcare clients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adult learning theory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 variety of training solutions, including classroom, online, and blended environments, enhancing the learning experience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benchmarks that measure the impact of learning programs, leading to the development of targeted improvement initiatives that enhance overall program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engaging training programs utilizing multimedia visual aids, enabling users to grasp complex concepts and processes in an engaging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the Learning Management System, focusing on data entry, course creation, and compliance reporting to ensure effective program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systems and processes tailored to the specific training needs of the healthcare workforce, ensuring alignment with regulatory requirements and quality management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departmental teams to ensure course content accuracy and relevance throughout the design and delivery lifecycle,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employee feedback from training surveys to refine learning initiatives, addressing gaps in knowledge and enhancing training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backup coverage for customer service inquiries related to training programs, demonstrating adaptability and commitment to meeting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large group training sessions with a focus on clarity and engagement, utilizing strong inter-personal skills to connect with diverse learners.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instructional materials that translated complex healthcare processes into easy-to-understand content, directly impacting onboarding and continuing education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management to identify training needs, driving the creation of innovative educational programs that enhance employee performance and operational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quality control of course content throughout its lifecycle, implementing feedback mechanisms to uphold high educational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 assess the effectiveness of training initiatives, creating reports that inform strategic planning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concurrent projects effectively while maintaining attention to detail, showcasing strong time-management and organizational skills.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solutions that 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enterprise-level applications supporting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implement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project timelines and team dynamics through iterative development and constant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user experiences in compliance with industry standards for web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development goals with user needs, showcasing effective communication and collaboration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software quality, reducing bug rates and promoting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and manage code efficiently while working with distributed teams across different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bottlenecks and refactoring code, significantly improving loading times for critical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documentation and support for software deployments, ensuring smooth transitions for end-users and facilitating comprehensive training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cloud-based solutions, implementing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scalability and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and analytics to iterate on product designs, ensuring that user experience was at the forefront of developmental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for internal teams on new software tools and best practices, nurturing a culture of ongoing education and professional growth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user-centric design principles, aligning project outcomes with user research findings and organizational goals to foster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in project timelines through proactive problem solving and stakeholder communication, ensuring project continuity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responsive design techniques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performance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testing protocols, ensuring software releases adhered to high standards of quality and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