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data engineering, web, and mobile applications. Skilled in building data pipelines using dbt, BigQuery, and implementing Infrastructure as Code (IaC) with Terraform. Recognized for collaborating effectively with cross-functional teams and optimizing data processes for enhanced decision-making. Committed to leveraging technology to improve mental healthcare through data-driven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Airflow, BigQuery, Terraform,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DigitalOcean,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Warehousing:</w:t>
      </w:r>
      <w:r w:rsidRPr="00106EA3">
        <w:rPr>
          <w:rFonts w:ascii="Roboto Light" w:eastAsia="Roboto Light" w:hAnsi="Roboto Light" w:cs="Roboto Light"/>
          <w:sz w:val="20"/>
          <w:szCs w:val="20"/>
        </w:rPr>
        <w:t xml:space="preserve"> Data Lakes, ETL, Data Warehouse,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Docker, Kubernetes, CI/CD,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w:t>
      </w:r>
      <w:r w:rsidRPr="00106EA3">
        <w:rPr>
          <w:rFonts w:ascii="Roboto Light" w:eastAsia="Roboto Light" w:hAnsi="Roboto Light" w:cs="Roboto Light"/>
          <w:b/>
          <w:bCs/>
          <w:sz w:val="20"/>
          <w:szCs w:val="20"/>
        </w:rPr>
        <w:t xml:space="preserve">data 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and reporting needs while enhancing collaboration with data analysts and scientists in data-driven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data quality checks and automated </w:t>
      </w: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 integrity, facilitating reliable data for analytical use while promoting a culture of accountability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for scalability, using advanced SQL techniques to enhance query performance and ensure efficient storage, retrieval, and analysis of large datasets in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acting as a pivotal resource for data curation to support high-stakes decision-making while fostering a cross-team communication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on-call rotations for troubleshooting and error triaging, demonstrating a proactive stance towards system reliability and continuous improvement of operational frameworks as part of team resilience.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accessibility for both internal and external stakeholders while effectively managing dependencies.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CI/CD pipelines leveraging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which resulted in significantly reduced turnaround times for development cycles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practices, automating infrastructure deployment in a cloud environment, effectively reducing manual interventions and ensuring consistency in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complex datasets into actionable insights that guided business strategies and priorities, while emphasizing the importance of user experience in data visualization.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data governance strategies ensuring adherence to best practices, data privacy regulations, and security protocols, reinforcing the organization's commitment to ethical data usage and promoting customer trust.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