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in web and mobile application development, specializing in machine learning, artificial intelligence, and data engineering. Proven expertise in Python, LLM frameworks, and real-time streaming pipelines. Skilled at designing scalable solutions and optimizing production-grade systems for complex customer interactions.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Ruby,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AI:</w:t>
      </w:r>
      <w:r w:rsidRPr="00106EA3">
        <w:rPr>
          <w:rFonts w:ascii="Roboto Light" w:eastAsia="Roboto Light" w:hAnsi="Roboto Light" w:cs="Roboto Light"/>
          <w:sz w:val="20"/>
          <w:szCs w:val="20"/>
        </w:rPr>
        <w:t xml:space="preserve"> LangChain, LangGraph, Reinforcement Learning, Natural Language Processing, Computer Vision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Milvus, Weaviate, Pinecone, Kafka, Kinesis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Git, Jenkins,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SageMaker, Bedrock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scalable </w:t>
      </w:r>
      <w:r w:rsidRPr="00106EA3">
        <w:rPr>
          <w:rFonts w:ascii="Roboto Light" w:eastAsia="Roboto Light" w:hAnsi="Roboto Light" w:cs="Roboto Light"/>
          <w:b/>
          <w:bCs/>
          <w:sz w:val="20"/>
          <w:szCs w:val="20"/>
        </w:rPr>
        <w:t xml:space="preserve">RAG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integrating </w:t>
      </w:r>
      <w:r w:rsidRPr="00106EA3">
        <w:rPr>
          <w:rFonts w:ascii="Roboto Light" w:eastAsia="Roboto Light" w:hAnsi="Roboto Light" w:cs="Roboto Light"/>
          <w:b/>
          <w:bCs/>
          <w:sz w:val="20"/>
          <w:szCs w:val="20"/>
        </w:rPr>
        <w:t xml:space="preserve">Milvus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Weaviate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Pinecone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optimally retrieving relevant data and facilitating enhanced customer interactions across various use cases.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APIs for modular </w:t>
      </w:r>
      <w:r w:rsidRPr="00106EA3">
        <w:rPr>
          <w:rFonts w:ascii="Roboto Light" w:eastAsia="Roboto Light" w:hAnsi="Roboto Light" w:cs="Roboto Light"/>
          <w:b/>
          <w:bCs/>
          <w:sz w:val="20"/>
          <w:szCs w:val="20"/>
        </w:rPr>
        <w:t xml:space="preserve">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microservices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reliable deployment and consistent performance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complex </w:t>
      </w:r>
      <w:r w:rsidRPr="00106EA3">
        <w:rPr>
          <w:rFonts w:ascii="Roboto Light" w:eastAsia="Roboto Light" w:hAnsi="Roboto Light" w:cs="Roboto Light"/>
          <w:b/>
          <w:bCs/>
          <w:sz w:val="20"/>
          <w:szCs w:val="20"/>
        </w:rPr>
        <w:t xml:space="preserve">real-time streaming inference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leveraging </w:t>
      </w:r>
      <w:r w:rsidRPr="00106EA3">
        <w:rPr>
          <w:rFonts w:ascii="Roboto Light" w:eastAsia="Roboto Light" w:hAnsi="Roboto Light" w:cs="Roboto Light"/>
          <w:b/>
          <w:bCs/>
          <w:sz w:val="20"/>
          <w:szCs w:val="20"/>
        </w:rPr>
        <w:t xml:space="preserve">WebSockets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communication in voice and chat applications, enhancing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optimization of </w:t>
      </w:r>
      <w:r w:rsidRPr="00106EA3">
        <w:rPr>
          <w:rFonts w:ascii="Roboto Light" w:eastAsia="Roboto Light" w:hAnsi="Roboto Light" w:cs="Roboto Light"/>
          <w:b/>
          <w:bCs/>
          <w:sz w:val="20"/>
          <w:szCs w:val="20"/>
        </w:rPr>
        <w:t xml:space="preserve">token usage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cost-performance tradeoffs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custom </w:t>
      </w:r>
      <w:r w:rsidRPr="00106EA3">
        <w:rPr>
          <w:rFonts w:ascii="Roboto Light" w:eastAsia="Roboto Light" w:hAnsi="Roboto Light" w:cs="Roboto Light"/>
          <w:b/>
          <w:bCs/>
          <w:sz w:val="20"/>
          <w:szCs w:val="20"/>
        </w:rPr>
        <w:t xml:space="preserve">LLM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deployments by implementing sophisticated caching strategies and resource optimization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engineering, product, and design teams to develop and enhance AI-driven agent systems, driving continuous improvement to maintain high standards of application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development of reinforcement learning systems capable of adapting agent behaviors over time based on user interactions and data-driven insights, fostering advanced scalability in customer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complete </w:t>
      </w:r>
      <w:r w:rsidRPr="00106EA3">
        <w:rPr>
          <w:rFonts w:ascii="Roboto Light" w:eastAsia="Roboto Light" w:hAnsi="Roboto Light" w:cs="Roboto Light"/>
          <w:b/>
          <w:bCs/>
          <w:sz w:val="20"/>
          <w:szCs w:val="20"/>
        </w:rPr>
        <w:t xml:space="preserve">ML model lifecycle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from initial development and validation through deployment and ongoing tuning, ensuring continuous improvements aligned with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multi-tenant ML infrastructure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robust data isolation protocols and observability tools, increasing operational efficiency while supporting diverse client requirements simultaneously.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system design reviews and performance evaluations to identify bottlenecks and inefficiencies in machine learning workflows, ensuring top-tier reliability and speed.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agent memory features and developed multi-turn reasoning capabilities to enhance interaction depth and contextual understanding in AI-driven dialogues for customer service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industry trends to integrate cutting-edge technologies and methodologies into AI products, transforming complex sales processes into fluid, efficient transactions, aligning with modern business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technical documentation and conducted training on new features and tools, promoting knowledge sharing and fostering a culture of continuous learning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thorough testing protocols for new features to ensure high availability and fault tolerance, mitigating potential issues before impacting clients or application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to streamline data contracts and API specifications across platforms, achieving harmonized workflows that enhance collaboration and system integration.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user feedback into product enhancements, leveraging insights to guide design decisions and establish an evolving product roadmap that meets client needs.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support of a complex web architecture, enhancing operational efficiencies and responsiveness of internal and external applications running on Azure.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solutions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analysis and machine learning tasks, implementing models that significantly improved predictive capabilities and contributed to key business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user-friendly interfaces using </w:t>
      </w:r>
      <w:r w:rsidRPr="00106EA3">
        <w:rPr>
          <w:rFonts w:ascii="Roboto Light" w:eastAsia="Roboto Light" w:hAnsi="Roboto Light" w:cs="Roboto Light"/>
          <w:b/>
          <w:bCs/>
          <w:sz w:val="20"/>
          <w:szCs w:val="20"/>
        </w:rPr>
        <w:t xml:space="preserve">JavaScript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internal dashboard applications, which streamlined the reporting process and improved accessibility for team members across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of legacy systems to cloud-based applications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resource allocation and reducing operating costs, ultimately achieving a scalable and resilient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robust CI/CD pipeline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seamless integration and deployment of application updates across multiple environments, enhancing software delivery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to refine machine learning models, ensuring alignment with business objectives and making necessary adjustments based on performance metrics and user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cross-functional teams to establish best practices for </w:t>
      </w:r>
      <w:r w:rsidRPr="00106EA3">
        <w:rPr>
          <w:rFonts w:ascii="Roboto Light" w:eastAsia="Roboto Light" w:hAnsi="Roboto Light" w:cs="Roboto Light"/>
          <w:b/>
          <w:bCs/>
          <w:sz w:val="20"/>
          <w:szCs w:val="20"/>
        </w:rPr>
        <w:t xml:space="preserve">data 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compliance, ensuring integrity and security of sensitive information within production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of databases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query optimization techniques, achieving significant improvements in application load times and query response rates.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software development practices, participating in sprint planning and retrospectives to iteratively enhance product features and accommodate changing client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engineers on best practices in software design, development methodologies, and deployment strategies, fostering a collaborative learning environment and promoting technical excellence.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external client consultations to gather requirements, identify pain points, and propose innovative technology solutions aligned with business needs to drive digital transformation.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technical documentation to support software development efforts and ensure clear communication of architectural decisions across the team.</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