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Proactive and customer-focused Application Support Engineer with 11 years of experience in software development, specializing in web and mobile applications. Proven expertise in troubleshooting, application support methodologies, and improving operational efficiency. Strong communication and problem-solving skills, adept at working in collaborative environments to enhance service delivery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SQL, Python, Java,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Angular, Vue.js, Django, Ruby on Rails,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Tools:</w:t>
      </w:r>
      <w:r w:rsidRPr="00106EA3">
        <w:rPr>
          <w:rFonts w:ascii="Roboto Light" w:eastAsia="Roboto Light" w:hAnsi="Roboto Light" w:cs="Roboto Light"/>
          <w:sz w:val="20"/>
          <w:szCs w:val="20"/>
        </w:rPr>
        <w:t xml:space="preserve"> MySQL, PostgreSQL, MongoDB, Redis, SQLite, Elasticsearch, Oracle,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Debugging and Monitoring:</w:t>
      </w:r>
      <w:r w:rsidRPr="00106EA3">
        <w:rPr>
          <w:rFonts w:ascii="Roboto Light" w:eastAsia="Roboto Light" w:hAnsi="Roboto Light" w:cs="Roboto Light"/>
          <w:sz w:val="20"/>
          <w:szCs w:val="20"/>
        </w:rPr>
        <w:t xml:space="preserve"> Postman, Wireshark, Splunk, Grafana, New Relic, Prometheus, Logstash,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 GraphQL, SOAP, JSON, XML, WebSockets, OAuth,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front-line support for B2B and B2C clients, addressing technical inquiries and providing exceptional service, while ensuring a professional and efficient handling of client-facing calls and tickets.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Product teams to troubleshoot application and platform issues,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data and identify root causes of complex production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application performance, applying knowledge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debug technical issues and maintain service reliability for high-priority merchant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process improvements by identifying recurring incidents within </w:t>
      </w:r>
      <w:r w:rsidRPr="00106EA3">
        <w:rPr>
          <w:rFonts w:ascii="Roboto Light" w:eastAsia="Roboto Light" w:hAnsi="Roboto Light" w:cs="Roboto Light"/>
          <w:b/>
          <w:bCs/>
          <w:sz w:val="20"/>
          <w:szCs w:val="20"/>
        </w:rPr>
        <w:t xml:space="preserve">transaction-related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service delivery and user experience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by sharing best practices in </w:t>
      </w:r>
      <w:r w:rsidRPr="00106EA3">
        <w:rPr>
          <w:rFonts w:ascii="Roboto Light" w:eastAsia="Roboto Light" w:hAnsi="Roboto Light" w:cs="Roboto Light"/>
          <w:b/>
          <w:bCs/>
          <w:sz w:val="20"/>
          <w:szCs w:val="20"/>
        </w:rPr>
        <w:t xml:space="preserve">application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collaborative environment that encouraged continuous learning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knowledge base documentation, contributing to the internal library of troubleshooting guides which improved team efficiency in handling support tickets and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tools and log analysis techniques, focusing on </w:t>
      </w:r>
      <w:r w:rsidRPr="00106EA3">
        <w:rPr>
          <w:rFonts w:ascii="Roboto Light" w:eastAsia="Roboto Light" w:hAnsi="Roboto Light" w:cs="Roboto Light"/>
          <w:b/>
          <w:bCs/>
          <w:sz w:val="20"/>
          <w:szCs w:val="20"/>
        </w:rPr>
        <w:t xml:space="preserve">production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resolutions for merchants and enhance their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relationships with tier-1 retailers, translating complex technical concepts into comprehensible language for non-technical stakeholders, facilitating smoother operations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workload in a high-volume environment by effectively managing SLAs and KPIs, demonstrating strong analytical and problem-solving skills that resulted in improved issue resolution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internal best practices discussions, introducing enhancements to incident management processes that benefited both technical teams and end users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analyses on escalated issues, leveraging a systematic approach to problem-solving, while ensuring clear communication with internal teams and clients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address service enhancements and technical needs, showcasing a proactive mindset that generated collaborative solutions for customer inquiries.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onboarding of new merchants through comprehensive support and training sessions, ensuring that they could effectively utilize </w:t>
      </w:r>
      <w:r w:rsidRPr="00106EA3">
        <w:rPr>
          <w:rFonts w:ascii="Roboto Light" w:eastAsia="Roboto Light" w:hAnsi="Roboto Light" w:cs="Roboto Light"/>
          <w:b/>
          <w:bCs/>
          <w:sz w:val="20"/>
          <w:szCs w:val="20"/>
        </w:rPr>
        <w:t xml:space="preserve">Global-e's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eCommerce solutions from day one.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incident response, employing frameworks like ITIL to improve incident management and align with organizational growth and efficiency goals in technical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updated support documentation regularly, ensuring that all technical issues and solutions are well-documented for future reference and team training purposes.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writing scalable and maintainable code while focusing on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user interfaces through user-centric design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collaborating with cross-functional teams to identify and deliver software solutions that aligned with client specifications and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analyses to identify bugs and performance bottlenecks, employing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enhance user satisfaction through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gather requirements, presenting technical solutions and gearing implementation strategies towards enhancing client operations and software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 frameworks, fostering a culture of quality assurance within the development process, which minimized downtime and improved application reliability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data integrity and optimize queries for better application performance and faster data retrieval, which directly influenced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ensuring adherence to coding standards and promoting knowledge sharing among team members to cultivate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the product management team to define system features and functionality, ensuring that end-user requirements were met while maintaining technical feasibility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coding practices, problem-solving techniques, and effective utilization of development tools to enhance their skills and confidence.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features and implemented new functionality in web applications by leveraging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robust user experiences and achieve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planning, aligning technological solutions with business strategy and future needs to ensure adaptability and responsiveness to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to refine applications, improving user experience and aligning product development with industry trends and user expectations, effectively enhancing application impact.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