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Application Engineer with over 11 years of software development, specializing in high-impact solutions for process manufacturing industries including O&amp;G, Chemicals, and Pharma. Proven track record in delivering scalable components, integrating advanced analytics, and mentoring global partners. Adept in aligning technical solutions with operational objectives to enhance efficiency and profitability.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Seeq Workbench, Azure ML, AWS Lambda, Databricks, Power BI, Tableau,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OPC UA, SQL Databases, Cloud Data Lakes, AVEVA PI, Wonderware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Time Series Analytics, Feature Engineering, Anomaly Detection, KPI Design, Operational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Git, Docker,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Seeq platform, tailoring high-impact features that significantly improve time-to-value for various process manufacturers across Oil &amp; Gas, Chemicals, Pharma, and Power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scalable solution components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Seeq Workbench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templates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carefully aligned with priority industry use cases, ensuring maximum usability for diverse clients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and operationalized pilot projects to validate value propositions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collaborating with stakeholders to enhance solution patterns and seamlessly transition projects to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solution success metrics with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 hypotheses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meticulously measuring and communicating outcomes to stakeholders to ensure clarity in performance and ROI from the implemented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architected complex solutions within enterprise data ecosystems, ensuring smooth connectivity to essential downstream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scalability and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Principals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align the development of solutions with strategic roadmaps while proactively addressing capability gaps.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Marketing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Solution Consulting by providing credible technical demos and compelling narratives, enhancing go-to-market initiatives with my extensive industry knowledge and application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enablement kits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deployment guides and reference architectures, successfully mentoring Seeq partners to ensure consistent delivery of solutions on a global scale, in multiple languages.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gathered field feedback and monitored solution adoption, iterating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usability, and learnability, contributing my insights into Seeq’s extensive solution library.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improvement in project delivery by closely engaging with end-users to gather insights and enhancements that directly impacted satisfaction and solution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to empower internal teams and partners, cultivating a shared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Seeq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an alignment of vision and engagement across all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project lifecycles, ensuring that solutions were not only robust but also innovative, reflecting the latest trends in data capabilities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implementing best practices in coding and problem-solving, fostering a collaborative environment that prioritized ongoing learning and development for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 deep understanding of the process manufacturing industry to create tailored analytics solutions, effectively addressing client-specific operational challenges with precision and foresight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and effective methodologies were documented and readily accessible to encourage scalability and efficiency in future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applications and 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performance,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continuous delivery and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define and refine product features, ensuring alignment with user requirements and industry standards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and stakeholders to gather requirements and deliver tailored solutions, emphasizing customer satisfaction through effective communication and technical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seamless interaction between front-end and server-side applications while maintaining stringent security protocols and data integrity controls.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develop innovative features and enhancements, utilizing my expertise in areas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advance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promoting best practices in software design and fostering a culture of learning and upward mobility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problem-solving skills to troubleshoot and optimize existing applications, resulting in improved performance metrics and enhanced user experiences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 to ensure product quality, leveraging automated frameworks and maintaining a focus on minimizing defects and enhancing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refined system design and facilitated the integration of new technologies, ensuring scalability and future-proofing of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transitioned legacy systems to modern platforms by implementing cloud solutions such as Microsoft Azure, reducing infrastructure costs and increasing deployment efficiency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databases and data manipulation, enabling advanced analytics for business intelligence and reporting functionalities that supported strategic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specifications and design decisions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communication across teams and maintaining transparency in project progress and team responsibilities.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