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Development Professional with over 11 years of experience specializing in web and mobile applications. Proficient in developing robust solutions using .NET Core, React, and cloud technologies, leveraging best practices to enhance application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React, Node.js, Express.js, jQuery, Angular, Bootstrap, Kendo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PostgreSQL, MongoDB, Azure Cosmos DB,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Azure DevOps, Docker, Kubernetes, CI/CD,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xUnit, Selenium, Postman, Cypress, Mocha, Chai,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enhancements to meet growing user demand while ensuring adherence to coding standards and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Business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UX/UI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business requirements into technical solutions, enhancing user experience and application functionality by applying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deployments, leading to improved development cycles and reducing the complexities of application environments across production and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Azure DevOps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development and deployment processes, facilitating automatic testing and integration to ensure the reliability and efficiency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in the application of </w:t>
      </w:r>
      <w:r w:rsidRPr="00106EA3">
        <w:rPr>
          <w:rFonts w:ascii="Roboto Light" w:eastAsia="Roboto Light" w:hAnsi="Roboto Light" w:cs="Roboto Light"/>
          <w:b/>
          <w:bCs/>
          <w:sz w:val="20"/>
          <w:szCs w:val="20"/>
        </w:rPr>
        <w:t xml:space="preserve">SOLID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team members on resolving complex architectural challenges and ensuring maintainable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participate actively in sprint planning, retrospectives, and daily stand-ups, ensuring clear communications and alignment on project statuses with offshore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software issues and supported team members in achieving solutions through in-depth technical guidance, enhancing team capabilities and knowledge in software development practices and debugging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while enhancing overall team skill sets and project delivery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security policies, consistently advocating for adherence to best practices as it relates to application development and deployment within cloud environments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independent deployment of services and improving system resilience through targeted refactoring and modernization of legacy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with a focus on improving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security assessments on applications to identify vulnerabilities and recommend remediations based on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application testing processes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thorough coverage of application functionalities and reducing the instances of post-deployment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effective use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API development, improving interoperability between services and enhancing the overall architecture for better user experience and reduced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regarding development processes, application functionality, and system architecture, ensuring knowledge transfer and clarity for ongoing maintenance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technology assessments and researched emerging industry trends to refine and evolve development strategies, incorporating new technologies such as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applicable.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enhancement of cloud-based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migrate on-premises solutions to scalable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ensuring that engineering efforts align with business goals and user needs, thereby increasing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practices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reliability and reducing defect rates post-deployment through a structured testing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enabling seamless team engagements and defining branches to manage new features and fixes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continuous improvement practices by engaging in code review processes, facilitating knowledge sharing among team members, and refining development methodologies as per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and frameworks to revamp legacy applications, introducing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user interfaces and ensure modern design principles were applied.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focused on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effective use of </w:t>
      </w: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and stakeholders in aligning with more efficient and responsive workflows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pre-sales efforts by presenting capabilities with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client meetings, successfully conveying value propositions to prospective customers and aiding in closing sales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application security by implementing rigorous security standards and conducting regular audits to safeguard sensitive user data within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communications with offshore development teams to align on project timelines and objectives, demonstrating flexibility and adaptability in working across different time zones and cultural contexts while prioritizing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 track application performance in the cloud, using monitoring tools to identify bottlenecks and areas for optimization, thus enhancing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promote collaborative project development, showcasing communication skills and building relationships that facilitate transparency and joint ownership of product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