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Engineer with 11 years of experience in software development, focusing on web and mobile applications with significant expertise in Microsoft technologies, Azure, AI solutions, and enterprise integrations. Proven ability to transform business workflows through innovative intelligent automation, applying Copilot Studio and various automation platforms. Adept at collaborating with cross-functional teams to identify high-impact use cases and ensure secure deployment of AI solutions in alignment with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Python,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Platforms:</w:t>
      </w:r>
      <w:r w:rsidRPr="00106EA3">
        <w:rPr>
          <w:rFonts w:ascii="Roboto Light" w:eastAsia="Roboto Light" w:hAnsi="Roboto Light" w:cs="Roboto Light"/>
          <w:sz w:val="20"/>
          <w:szCs w:val="20"/>
        </w:rPr>
        <w:t xml:space="preserve"> Microsoft Azure, Power Platform, .NET Core, Power Apps, Node.js, React,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 Tools:</w:t>
      </w:r>
      <w:r w:rsidRPr="00106EA3">
        <w:rPr>
          <w:rFonts w:ascii="Roboto Light" w:eastAsia="Roboto Light" w:hAnsi="Roboto Light" w:cs="Roboto Light"/>
          <w:sz w:val="20"/>
          <w:szCs w:val="20"/>
        </w:rPr>
        <w:t xml:space="preserve"> Copilot Studio, Power Automate, Azure ML, Bot Framework,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RESTful APIs, GraphQL, OAuth2, Azure API Management, API Gateways,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Dataverse, Microsoft Fabric, SQL Server, Cosmos DB, Azure Data Factory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Azure DevOps, GitHub Actions, CI/CD Pipelines,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business stakeholders to identify high-impact agentic AI use cases, defining requirements and documenting processes that enhance end-user experience and align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Copilot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agents that integrate seamlessly with </w:t>
      </w:r>
      <w:r w:rsidRPr="00106EA3">
        <w:rPr>
          <w:rFonts w:ascii="Roboto Light" w:eastAsia="Roboto Light" w:hAnsi="Roboto Light" w:cs="Roboto Light"/>
          <w:b/>
          <w:bCs/>
          <w:sz w:val="20"/>
          <w:szCs w:val="20"/>
        </w:rPr>
        <w:t xml:space="preserve">Microsoft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such as </w:t>
      </w:r>
      <w:r w:rsidRPr="00106EA3">
        <w:rPr>
          <w:rFonts w:ascii="Roboto Light" w:eastAsia="Roboto Light" w:hAnsi="Roboto Light" w:cs="Roboto Light"/>
          <w:b/>
          <w:bCs/>
          <w:sz w:val="20"/>
          <w:szCs w:val="20"/>
        </w:rPr>
        <w:t xml:space="preserve">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Outlook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technical readiness assessments, including comprehensive API validation and </w:t>
      </w:r>
      <w:r w:rsidRPr="00106EA3">
        <w:rPr>
          <w:rFonts w:ascii="Roboto Light" w:eastAsia="Roboto Light" w:hAnsi="Roboto Light" w:cs="Roboto Light"/>
          <w:b/>
          <w:bCs/>
          <w:sz w:val="20"/>
          <w:szCs w:val="20"/>
        </w:rPr>
        <w:t xml:space="preserve">data model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alignment, to enhance integration feasibility and support successful agent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innovative pilot agents, including complex </w:t>
      </w:r>
      <w:r w:rsidRPr="00106EA3">
        <w:rPr>
          <w:rFonts w:ascii="Roboto Light" w:eastAsia="Roboto Light" w:hAnsi="Roboto Light" w:cs="Roboto Light"/>
          <w:b/>
          <w:bCs/>
          <w:sz w:val="20"/>
          <w:szCs w:val="20"/>
        </w:rPr>
        <w:t xml:space="preserve">custom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agents that streamline business workflows and improve operational efficiency across various departments with measurable success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synergy with </w:t>
      </w:r>
      <w:r w:rsidRPr="00106EA3">
        <w:rPr>
          <w:rFonts w:ascii="Roboto Light" w:eastAsia="Roboto Light" w:hAnsi="Roboto Light" w:cs="Roboto Light"/>
          <w:b/>
          <w:bCs/>
          <w:sz w:val="20"/>
          <w:szCs w:val="20"/>
        </w:rPr>
        <w:t xml:space="preserve">InfoSec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Legal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Risk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ensure secure and compliant agent development, creating guardrails and data access policies that protect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organizational change management efforts by developing training materials, detailed documentation, and facilitating knowledge transfer to internal teams, fostering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development of reusable </w:t>
      </w:r>
      <w:r w:rsidRPr="00106EA3">
        <w:rPr>
          <w:rFonts w:ascii="Roboto Light" w:eastAsia="Roboto Light" w:hAnsi="Roboto Light" w:cs="Roboto Light"/>
          <w:b/>
          <w:bCs/>
          <w:sz w:val="20"/>
          <w:szCs w:val="20"/>
        </w:rPr>
        <w:t xml:space="preserve">development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monitoring frameworks to simplify future agent deployments and maintain high standards of quality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envisioning sessions and co-development sprints, engaging stakeholders at all levels to drive adoption of agentic AI solutions aligned with executive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including weekly standups and reviews, to adapt project roadmaps for phased delivery of agentic AI solutions that meet evolving client needs and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analytics to track performance metrics post-deployment, guiding optimization efforts for solutions and enhancing overall system reliability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w:t>
      </w:r>
      <w:r w:rsidRPr="00106EA3">
        <w:rPr>
          <w:rFonts w:ascii="Roboto Light" w:eastAsia="Roboto Light" w:hAnsi="Roboto Light" w:cs="Roboto Light"/>
          <w:b/>
          <w:bCs/>
          <w:sz w:val="20"/>
          <w:szCs w:val="20"/>
        </w:rPr>
        <w:t xml:space="preserve">asynchronous messaging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Queues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resilient applications capable of handling complex workflows and high-volume data transactions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aimed at elevating the skill sets of cross-functional teams, focusing on the latest advancements in AI, machine learning, and </w:t>
      </w:r>
      <w:r w:rsidRPr="00106EA3">
        <w:rPr>
          <w:rFonts w:ascii="Roboto Light" w:eastAsia="Roboto Light" w:hAnsi="Roboto Light" w:cs="Roboto Light"/>
          <w:b/>
          <w:bCs/>
          <w:sz w:val="20"/>
          <w:szCs w:val="20"/>
        </w:rPr>
        <w:t xml:space="preserve">Microsoft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high-level architectural models for enterprise-grade applications, ensuring alignment with industry best practices to facilitate scalability and maintainability across diverse business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standards through the use of collaborative platforms ensuring cohesion across teams and promoting shared understanding of project goals and ownership.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 projects targeting the enhancement of software tools and systems that deliver measurable improvements in organizational productivity and client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production-grade enterprise applications utilizing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integration with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robust performance through optimized application design and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extensively in API design, developing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enterprise applications, and ensuring adherence to industry standards for authentication and authorization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as part of a cross-functional team to successfully deliver on multiple high-priority projects that leveraged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project management and continuous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solutions utilizing </w:t>
      </w:r>
      <w:r w:rsidRPr="00106EA3">
        <w:rPr>
          <w:rFonts w:ascii="Roboto Light" w:eastAsia="Roboto Light" w:hAnsi="Roboto Light" w:cs="Roboto Light"/>
          <w:b/>
          <w:bCs/>
          <w:sz w:val="20"/>
          <w:szCs w:val="20"/>
        </w:rPr>
        <w:t xml:space="preserve">Power Automate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repetitive tasks and improve overall business workflows, enhancing efficiency and delivering value across diverse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the design and execution of large-scale AI projects focused on developing novel approaches to business challenges, thereby increasing operational agility.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technical specifications and stakeholder requests to ensure high-quality software delivery, utilizing tools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version control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architectural discussions, contributing to the enhancement of coding standards and improving system design to accommodate evolving business needs and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innovation by researching and prototyping advanced technologies in AI and automation, contributing insights that influenced project direction and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to elevate technical standards within the teams, providing training on new features and tools within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more skilled workforce.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processes, enabling rapid delivery of reliable software solutions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automation strategies for data governance and compliance frameworks, aligning technical implementations with the policies and regulations defined by </w:t>
      </w:r>
      <w:r w:rsidRPr="00106EA3">
        <w:rPr>
          <w:rFonts w:ascii="Roboto Light" w:eastAsia="Roboto Light" w:hAnsi="Roboto Light" w:cs="Roboto Light"/>
          <w:b/>
          <w:bCs/>
          <w:sz w:val="20"/>
          <w:szCs w:val="20"/>
        </w:rPr>
        <w:t xml:space="preserve">Microsoft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contributions of Agile and Scrum methodologies to ensure effective sprint planning and product backlog management, enhancing team delivery velocity and stakeholder engagement.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