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knowledgeable software engineer with 11 years of experience in software development, specializing in web and mobile applications. Expert in implementing complex accounting solutions, fostering client relationships, and enhancing change management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Node.js, Django, ASP.NET,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Oracle Database,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 Tools:</w:t>
      </w:r>
      <w:r w:rsidRPr="00106EA3">
        <w:rPr>
          <w:rFonts w:ascii="Roboto Light" w:eastAsia="Roboto Light" w:hAnsi="Roboto Light" w:cs="Roboto Light"/>
          <w:sz w:val="20"/>
          <w:szCs w:val="20"/>
        </w:rPr>
        <w:t xml:space="preserve"> Git, Jira, Microsoft Teams, Slack,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Accounting &amp; ERP Systems:</w:t>
      </w:r>
      <w:r w:rsidRPr="00106EA3">
        <w:rPr>
          <w:rFonts w:ascii="Roboto Light" w:eastAsia="Roboto Light" w:hAnsi="Roboto Light" w:cs="Roboto Light"/>
          <w:sz w:val="20"/>
          <w:szCs w:val="20"/>
        </w:rPr>
        <w:t xml:space="preserve"> QuickBooks, Sage, NetSuite, Xero, Veracross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successful implementation of </w:t>
      </w:r>
      <w:r w:rsidRPr="00106EA3">
        <w:rPr>
          <w:rFonts w:ascii="Roboto Light" w:eastAsia="Roboto Light" w:hAnsi="Roboto Light" w:cs="Roboto Light"/>
          <w:b/>
          <w:bCs/>
          <w:sz w:val="20"/>
          <w:szCs w:val="20"/>
        </w:rPr>
        <w:t xml:space="preserve">Veracross Business Modules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projects, ensuring on-time delivery and fostering trusting relationships with client Business Offices through effective communication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platform transition consulting by collaborating with clients, utilizing discovery sessions to evaluate, demo, and revise setup options, thereby enhancing client satisfaction and adoption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tailored Business Office implementation plans alongside project managers, ensuring careful consideration of </w:t>
      </w:r>
      <w:r w:rsidRPr="00106EA3">
        <w:rPr>
          <w:rFonts w:ascii="Roboto Light" w:eastAsia="Roboto Light" w:hAnsi="Roboto Light" w:cs="Roboto Light"/>
          <w:b/>
          <w:bCs/>
          <w:sz w:val="20"/>
          <w:szCs w:val="20"/>
        </w:rPr>
        <w:t xml:space="preserve">Accounting module configurations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streamlining workflows and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Implementation Managers towards increasing proficiency in </w:t>
      </w:r>
      <w:r w:rsidRPr="00106EA3">
        <w:rPr>
          <w:rFonts w:ascii="Roboto Light" w:eastAsia="Roboto Light" w:hAnsi="Roboto Light" w:cs="Roboto Light"/>
          <w:b/>
          <w:bCs/>
          <w:sz w:val="20"/>
          <w:szCs w:val="20"/>
        </w:rPr>
        <w:t xml:space="preserve">Accounting consulting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training strategies that empower team members to tackle diverse client requirements innovatively.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documented models to assist schools in leveraging the </w:t>
      </w:r>
      <w:r w:rsidRPr="00106EA3">
        <w:rPr>
          <w:rFonts w:ascii="Roboto Light" w:eastAsia="Roboto Light" w:hAnsi="Roboto Light" w:cs="Roboto Light"/>
          <w:b/>
          <w:bCs/>
          <w:sz w:val="20"/>
          <w:szCs w:val="20"/>
        </w:rPr>
        <w:t xml:space="preserve">Veracross Accounting module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that maximize operational workflows and drive organizational change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direct training engagements for strategic accounting offices, enhancing their ability to utilize complex systems, resulting in improved user adoption and operational performance in financial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clients in designing their charts of accounts, applying principles of accounting and strategic thought leadership to ensure comprehensive understanding and practical execution of financial 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problem-solving skills for root cause analysis, identifying workflow bottlenecks and implementing strategic solutions that enhance </w:t>
      </w:r>
      <w:r w:rsidRPr="00106EA3">
        <w:rPr>
          <w:rFonts w:ascii="Roboto Light" w:eastAsia="Roboto Light" w:hAnsi="Roboto Light" w:cs="Roboto Light"/>
          <w:b/>
          <w:bCs/>
          <w:sz w:val="20"/>
          <w:szCs w:val="20"/>
        </w:rPr>
        <w:t xml:space="preserve">Accounting implementation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sustained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Independent School Business Office conferences, collaborating with </w:t>
      </w:r>
      <w:r w:rsidRPr="00106EA3">
        <w:rPr>
          <w:rFonts w:ascii="Roboto Light" w:eastAsia="Roboto Light" w:hAnsi="Roboto Light" w:cs="Roboto Light"/>
          <w:b/>
          <w:bCs/>
          <w:sz w:val="20"/>
          <w:szCs w:val="20"/>
        </w:rPr>
        <w:t xml:space="preserve">Marketing and 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visibility for our solutions and foster a community of best practices across the educational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continuous improvement and updates on internal documentation processes, establishing standardized methodologies for a best-practice approach to </w:t>
      </w:r>
      <w:r w:rsidRPr="00106EA3">
        <w:rPr>
          <w:rFonts w:ascii="Roboto Light" w:eastAsia="Roboto Light" w:hAnsi="Roboto Light" w:cs="Roboto Light"/>
          <w:b/>
          <w:bCs/>
          <w:sz w:val="20"/>
          <w:szCs w:val="20"/>
        </w:rPr>
        <w:t xml:space="preserve">Accounting implementations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diverse client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tailored accounting support handoff strategies to ensure seamless transition and implementation continuity, strengthening client relationships and facilitating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accounting module product feedback mechanisms, leveraging insights gained from direct consultations to inform product enhancements and align with client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consultation success consistently while maintaining project integrity, effectively managing risks associated with </w:t>
      </w:r>
      <w:r w:rsidRPr="00106EA3">
        <w:rPr>
          <w:rFonts w:ascii="Roboto Light" w:eastAsia="Roboto Light" w:hAnsi="Roboto Light" w:cs="Roboto Light"/>
          <w:b/>
          <w:bCs/>
          <w:sz w:val="20"/>
          <w:szCs w:val="20"/>
        </w:rPr>
        <w:t xml:space="preserve">multi-month implementation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client satisfaction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organizational change management strategies, fostering an environment of collaboration and feedback that encourages continuous improvement among clients and project teams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enhance project delivery efficiency, ensuring continuous communication and iterative development that aligns client needs with implemented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software development that resulted in robust performance and a smooth user experience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new features on web platforms, employing tools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interactivity and responsiveness in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platforms while managing data integrity and performing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issues during the transition periods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sessions to improve technical skills across the team, particularly 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enhancing overall project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and mentorship to junior developers while ensuring high standards of quality and maintainability of codebases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in web applications, enhancing accessibility and usability across different devices and platforms, contributing to user retention and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Complied with security and regulatory requirements, conducting audits, and making necessary adjustments to ensure that all applications adhered to industry standards and best practices for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client relationships through clear communication and collaboration, resulting in improved project outcomes and a better overall client experience for all stakeholders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from various service providers, streamlining data processing tasks and enriching the functionality of applications, thus enhancing overall business efficiency and user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data retrieval and processing, maximizing the performance of database operations that supported real-time analytics and reporting requirements across several projects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automation tools to improve deployment processes, significantly reducing roll-out times and enhancing the overall efficiency of software releases across multiple application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hackathons and innovation challenges, leveraging creativity and technical prowess to develop prototype solutions that often led to enhanced processes or products for the client.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industry trends, using this information to inform decision-making processes and optimize application development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to troubleshoot and resolve complex technical issues, ensuring that high quality standards were consistently met in the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project progress and updates to stakeholders, ensuring that all team members maintained alignment with project goals and deliverables throughout the development 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