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AWS EKS Engineer with over 11 years in software development, specializing in cloud engineering and Kubernetes container orchestration. Proven expertise in designing secure, scalable architectures on AWS with a strong focus on CI/CD and container security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AWS EKS, AWS Fargate, AWS Lambda, AWS GovCloud, AWS CloudFormation, AWS CodePipeline, AWS CloudTrail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Kubernetes RBAC, Pod Identity, Service Mesh,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 CDK, Ansible, Pulumi, Chef, CloudFormation, GitOps,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Flux, SonarQube, Travis CI,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TypeScript, Ruby, PowerShell,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AWS CloudWatch, Falco, Sysdig, KubeAudit, Aqua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fully 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support production workloads while ensuring high availability and disaster recovery capability under varying loads in an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roles for service accounts (IRSA)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permission management, resulting in enhanced security across all cluster resources across multiple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cluster setup and infrastructure provisioning to streamline the development lifecycle and enhance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by implementing best practices for vulnerability scanning and compliance, ensuring adherence to industry standards such as PCI DSS and GDPR during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deployments, significantly reducing release cycles and improving software quality through continuous testing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microservices, enhancing agility and responsiveness to customer needs in a fast-paced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distributed systems challenges, diagnosing issues related to network connectivity, performance bottlenecks, and resource allocation that hindered uptime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monitoring and observability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deep insights into system performance and laid the foundation for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of configurations and policies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collaboration between multiple teams and maintaining coherent environments from development through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identify vulnerabilities and implement remediation strategies, thereby reducing risk and enhancing overall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 to ensure compliance with best practices in software development and infrastructure as code, facilitating continuous improvement and team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support the integration of emerging technologies, implementing effective strategies that decreased time-to-market while ensuring robust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storage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FSx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optimizing both data accessibility and cost management for cloud storage resources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multi-cluster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with engineering teams, fostering an environment of continuous education and helping to establish service connectivity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production incident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telemetry data collection, leading to quicker problem resolution and actionable insights at operational meetings.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cloud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scalable architecture patterns and leveraging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enhanced application robustness and performance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build and deployment processes that maximized uptime of applications in a rapidly evolving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scripts to manage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operational efficiency and minimized manual errors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serverless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rapid deployment of these technologies across various services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to establish methods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while enhancing performance through service utilization reports and analytics, aiding in executive-level decision making for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aimed at empowering the engineering team with the necessary tools and knowledge to deliver secure applications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implementation of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visualize system health and efficiency metrics that informed operational adjustments and reliability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Certified Solutions Architect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assisting clients in transitioning to cloud environments while ensuring compliance with international data privacy standards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teams to gather requirements and translate them into infrastructure demands, ensuring that all technical solutions exceeded performance expectations and delivered on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among squads by institutioning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involving cross-functional meetings, which resulted in increased communication and support throughout the development lifecycle of delivered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each project lifecycle,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transparency and knowledge sharing among the engineering teams reinforced across divisions.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security policies and managed access controls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built-in tools, ensuring a secure, robust platform for application deployment that adhered strictly to security guidelines and compliance necessities.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