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AWS Cloud Security Engineer with over 11 years in software development, focusing on cloud security and infrastructure management. Proven skills in utilizing AWS security services and automating security processes, ensuring compliance and robust security posture across AWS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Security &amp; Infrastructure:</w:t>
      </w:r>
      <w:r w:rsidRPr="00106EA3">
        <w:rPr>
          <w:rFonts w:ascii="Roboto Light" w:eastAsia="Roboto Light" w:hAnsi="Roboto Light" w:cs="Roboto Light"/>
          <w:sz w:val="20"/>
          <w:szCs w:val="20"/>
        </w:rPr>
        <w:t xml:space="preserve"> AWS EC2, AWS S3, AWS RDS, AWS EKS, AWS ECS, AWS Lambda, API Gateway, AWS GuardDuty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&amp; Access Management:</w:t>
      </w:r>
      <w:r w:rsidRPr="00106EA3">
        <w:rPr>
          <w:rFonts w:ascii="Roboto Light" w:eastAsia="Roboto Light" w:hAnsi="Roboto Light" w:cs="Roboto Light"/>
          <w:sz w:val="20"/>
          <w:szCs w:val="20"/>
        </w:rPr>
        <w:t xml:space="preserve"> AWS IAM, AWS Identity Center, SAML, OpenID Connect, Okta, Least-Privilege Policies, Permission Boundaries, Access Reviews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Monitoring &amp; Response:</w:t>
      </w:r>
      <w:r w:rsidRPr="00106EA3">
        <w:rPr>
          <w:rFonts w:ascii="Roboto Light" w:eastAsia="Roboto Light" w:hAnsi="Roboto Light" w:cs="Roboto Light"/>
          <w:sz w:val="20"/>
          <w:szCs w:val="20"/>
        </w:rPr>
        <w:t xml:space="preserve"> AWS CloudTrail, AWS CloudWatch, Security Hub, Threat Analysis, Incident Response, Wiz CSPM, Security Playbooks, Security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Audit:</w:t>
      </w:r>
      <w:r w:rsidRPr="00106EA3">
        <w:rPr>
          <w:rFonts w:ascii="Roboto Light" w:eastAsia="Roboto Light" w:hAnsi="Roboto Light" w:cs="Roboto Light"/>
          <w:sz w:val="20"/>
          <w:szCs w:val="20"/>
        </w:rPr>
        <w:t xml:space="preserve"> SOC 2, ISO 27001, Audit Trails, Security Policies, Compliance Standards, Security Documentation, Governance &amp; Risk, Data Privacy Compliance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Collaboration:</w:t>
      </w:r>
      <w:r w:rsidRPr="00106EA3">
        <w:rPr>
          <w:rFonts w:ascii="Roboto Light" w:eastAsia="Roboto Light" w:hAnsi="Roboto Light" w:cs="Roboto Light"/>
          <w:sz w:val="20"/>
          <w:szCs w:val="20"/>
        </w:rPr>
        <w:t xml:space="preserve"> Infrastructure as Code, Terraform, AWS CloudFormation, DevOps, CI/CD Pipelines, Automation Scripts, Agile Methodologies, Cross-Functional Collaboration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security controls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compliance with industry standards while enhancing the security posture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AWS security services such as </w:t>
      </w:r>
      <w:r w:rsidRPr="00106EA3">
        <w:rPr>
          <w:rFonts w:ascii="Roboto Light" w:eastAsia="Roboto Light" w:hAnsi="Roboto Light" w:cs="Roboto Light"/>
          <w:b/>
          <w:bCs/>
          <w:sz w:val="20"/>
          <w:szCs w:val="20"/>
        </w:rPr>
        <w:t xml:space="preserve">GuardDuty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CloudTrail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 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monitoring and incident response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enforced </w:t>
      </w:r>
      <w:r w:rsidRPr="00106EA3">
        <w:rPr>
          <w:rFonts w:ascii="Roboto Light" w:eastAsia="Roboto Light" w:hAnsi="Roboto Light" w:cs="Roboto Light"/>
          <w:b/>
          <w:bCs/>
          <w:sz w:val="20"/>
          <w:szCs w:val="20"/>
        </w:rPr>
        <w:t xml:space="preserve">VPC security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delivering secure network segmentation and optimal configuration of </w:t>
      </w:r>
      <w:r w:rsidRPr="00106EA3">
        <w:rPr>
          <w:rFonts w:ascii="Roboto Light" w:eastAsia="Roboto Light" w:hAnsi="Roboto Light" w:cs="Roboto Light"/>
          <w:b/>
          <w:bCs/>
          <w:sz w:val="20"/>
          <w:szCs w:val="20"/>
        </w:rPr>
        <w:t xml:space="preserve">Security Groups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NACLs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integrate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embedding security controls directly within the CI/CD pipelines for continuous compliance and security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cloud security audits through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overhead and increasing deployment efficiency while maintaining tight security standards across AWS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playbooks for responding to security incidents leveraging insights from </w:t>
      </w:r>
      <w:r w:rsidRPr="00106EA3">
        <w:rPr>
          <w:rFonts w:ascii="Roboto Light" w:eastAsia="Roboto Light" w:hAnsi="Roboto Light" w:cs="Roboto Light"/>
          <w:b/>
          <w:bCs/>
          <w:sz w:val="20"/>
          <w:szCs w:val="20"/>
        </w:rPr>
        <w:t xml:space="preserve">Wiz</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native tools to ensure swift remediation of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across AWS resources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logging and alerting critical security issues, thereby accelerating response times to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security architecture discussions, providing guidance on best practices for AWS security, and conducted training sessions for cross-functional teams to uplift organization's security awareness.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identity and access within AWS through strategic design of </w:t>
      </w:r>
      <w:r w:rsidRPr="00106EA3">
        <w:rPr>
          <w:rFonts w:ascii="Roboto Light" w:eastAsia="Roboto Light" w:hAnsi="Roboto Light" w:cs="Roboto Light"/>
          <w:b/>
          <w:bCs/>
          <w:sz w:val="20"/>
          <w:szCs w:val="20"/>
        </w:rPr>
        <w:t xml:space="preserve">IAM roles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policies across multiple services to enforce the principle of least privilege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access reviews utilizing </w:t>
      </w:r>
      <w:r w:rsidRPr="00106EA3">
        <w:rPr>
          <w:rFonts w:ascii="Roboto Light" w:eastAsia="Roboto Light" w:hAnsi="Roboto Light" w:cs="Roboto Light"/>
          <w:b/>
          <w:bCs/>
          <w:sz w:val="20"/>
          <w:szCs w:val="20"/>
        </w:rPr>
        <w:t xml:space="preserve">AWS Identity 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user provisioning while maintaining high security standards across our AWS accounts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revised security documentation, ensuring compliance with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ISO audits, improving visibility into the organization's security posture with a comprehensive audit trail.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external auditors to manage compliance assessments, providing necessary documentation and remediating identified issues prior to audits for maintaining a clean record.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security configurations for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workspaces on AWS to ensure secure processing and handling of data while meeting compliance requirements and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of security measures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security logging and incident reporting that enhances visibility and quickens response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security assessments with third-party vendors, enhancing security posture through independent evaluations and actionable insights on potential vulnerabilities.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with a focus on security and performance,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deployment and monitoring phases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modular applications leveraging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while facilitating independent service deployments to improve overall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systems to cloud-based solutions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security measures specific to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minimal disruption to existing services during migration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end-to-end security measures throughout the development lifecycle, ensuring all services maintained a high standard of compliance with regulatory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threat modeling sessions to identify vulnerabilities and potential exploitation paths within applications, effectively developing mitigation strategies before they were integrated into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security guides for the development team, establishing a reference framework for secure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practices, resulting in enhanced team efficiency and better tracking of security vulnerabilities through the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API integrations using frameworks such as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safeguarding data transmission and enhancing authentication protocols across web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security metrics through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identification and remediation of potential threats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with the development team on emerging security trends, best practices, and latest technologies, thereby fostering a security-first culture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troubleshooting for deployed applications, applying industry knowledge to swiftly detect and address security-related bugs and vulnerabilities as they emerged.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IT to enhance the overall security strategy of the company, aligning technology objectives with business goals while championing cross-departmental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