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AVP with over 11 years of experience in software development specializing in claims data solutions and insights. Proven ability to leverage strong technical and analytical skills to deliver data-driven insights, enhance operational efficiencies, and foster collaboration across various functionalities, ensuring high-quality deliverables.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R, Python, Java, C#,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QlikSense, Looker, D3.js, Excel, Apache Spark, DataRobot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Kafka, Apache Airflow, ETL Tools, AWS Glue, Azure Data Factory, Snowflake,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MLflow, Azure ML, AWS SageMaker, IBM Watson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set priorities and deliver high-quality data analytics solutions, enhancing strategic Claims Transformation initiatives aligned with organizational goals and timelines, significantly improving data-driven decision-making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analyzing complex claims data flows and dependencies,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in-depth data analysis, resulting in improved operational efficiencies and more accurate reporting of key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actionable insights through effective partnership with corporate data delivery teams, harnessing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visualization to inform stakeholders'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 and ML solutions into claims workflows, collaborating with global analytics teams to monitor outcomes, derive insights from advanced modeling, and identify improvement areas across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essential data elements for strategic initiatives, ensuring precision and completeness in data representation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manipulations and analyses.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use cases and business requirements, facilitating clear communication between technical and non-technical teams, thus fostering a culture of collaboration and continuous improvement in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Claims Actuarial Insights and Claims Business Intelligence teams to deliver comprehensive reporting solutions, driving actionable insights that support both Claims and Underwriting optimization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ongoing data quality and integrity, proactively implementing adjustments and improvements to address inconsistencies and ensuring reliable data availability for decision-making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that enhance throughput and accuracy of data handling across claims data solutions and insights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designing and implementing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QlikSense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real-time data insights and thus fostering a proactive approach to claims management and operational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data visualization best practices, promoting the adoption of analytical thinking across departments and ultimately improving overall decision-making strategies and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inspire innovative thinking in data transformation initiatives, actively encouraging cross-team collaboration and optimizing skills transfer dynamics within the Claims Data Solutions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industry conferences, sharing insights and current trends related to claims data, analytics technologies, and emerging tools to maintain competitive edge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documentation skills to maintain detailed records of processes, methodologies, and project outcomes that serve as reference points for future initiatives and continuous improvement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adaptability and learning among team members, ensuring agility in project execution and responsiveness to evolving business requirements within the claims data ecosystem.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and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robust functionalities that enhanced user experience and data management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ensuring clarity and alignment between stakeholders’ expectations and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environment, participating in daily stand-ups, sprint planning, and retrospective meetings to enhance team performance and deliver high-quality software solutions promptly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design reviews and code assessments to uphold best practices in software development, ensuring scalability, reliability, and performance in all deployed applications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seamless integration of external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reliable, secure, and efficient backend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issues, employing analytical skills to diagnose problems and implement solutions effectively, reinforcing a commitment to maintaining high operational standards across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technical skills and software industry best practices, fostering a collaborative learning environment that increased team efficiencies and project outcomes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codebases effectively, ensuring that collaborative development practices are adhered to with minimal disruption during updates and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software interfaces, emphasizing best practices that enhance user engagement and facilitate seamless interactions with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performance metrics evaluations,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strategic decisions around software functionalities that align with broader IT goals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innovative techniques for code optimization and standards compliance that improved application performance, security, and maintainability throughout deployment and post-deployment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integration/continuous deployment (CI/CD) processes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improve development workflows for all projects undertaken.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