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Mid Level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bringing innovation to web and mobile applications, specializing in AI features, RAG integration, and robust cloud solutions using AWS and Azure. Proven track record of developing scalable systems and collaborating effectively across multiple teams to enhance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C#, Java, JavaScript, Go, Ruby,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RAG, TensorFlow, PyTorch, Scikit-learn, Keras, Natural Language Processing, Computer Vision, Reinforcement Learning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NoSQL, PostgreSQL, MongoDB, Redis, Cassandra, Oracle,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Heroku, DigitalOcean, IBM Cloud, OpenStack, Alibaba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Travis CI, Git, Maven, Gradle, Ant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Angular, Django, Flask, Spring, ASP.NET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Mid Level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innovative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patterns to enhance the functionality of procurement workflows, ensuring improved efficiency and user satisfaction in various governmental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delivered scalable </w:t>
      </w:r>
      <w:r w:rsidRPr="00106EA3">
        <w:rPr>
          <w:rFonts w:ascii="Roboto Light" w:eastAsia="Roboto Light" w:hAnsi="Roboto Light" w:cs="Roboto Light"/>
          <w:b/>
          <w:bCs/>
          <w:sz w:val="20"/>
          <w:szCs w:val="20"/>
        </w:rPr>
        <w:t xml:space="preserve">RAG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with advanced monitoring and evaluation frameworks, optimizing performance and maintaining compliance across multiple projects in the public procurement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UX designers, and stakeholders to create </w:t>
      </w:r>
      <w:r w:rsidRPr="00106EA3">
        <w:rPr>
          <w:rFonts w:ascii="Roboto Light" w:eastAsia="Roboto Light" w:hAnsi="Roboto Light" w:cs="Roboto Light"/>
          <w:b/>
          <w:bCs/>
          <w:sz w:val="20"/>
          <w:szCs w:val="20"/>
        </w:rPr>
        <w:t xml:space="preserve">AI-powered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that address real user problems, ensuring seamless integration and a superior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robust engineering standards for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including testing strategies, prompt management, and model lifecycle practices, contributing to a culture of excellence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extensive knowledge of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design efficient data models that support high-performance applications requiring complex data processing and storage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transition from a monolithic to a service-oriented architecture, enhancing system agility and scalability in a fast-paced remote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producing clear and comprehensive technical documentation, promoting knowledge sharing and ensuring maintainability across the team's diverse technical projects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coding practices to reinforce the software's security posture, using industry-standard methodologies to protect sensitive user data across cloud-hosted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continuous integration and continuous deployment practices to streamline development workflows, contributing to quicker feature releases and improved project turnaround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supporting libraries to build efficient, reusable components and services, fostering a culture of reusability and efficiency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architectural reviews and participated in technical design sessions, ensuring a unified approach to the long-term modernization goals of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emerging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methodologies to enhance system capabilities, always maintaining a focus on user-centric design and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provided constructive feedback, nurturing an environment of collaboration, skill-sharing, and collective growth among software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frameworks and performance monitoring tools, ensuring high-quality standards and governance across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manage significant public spending.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by effectively working autonomously and collaborating in a fully remote setting, successfully navigating challenges while meeting project deadlines.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 cycle processes while working with cross-functional teams, consistently emphasizing the importance of </w:t>
      </w:r>
      <w:r w:rsidRPr="00106EA3">
        <w:rPr>
          <w:rFonts w:ascii="Roboto Light" w:eastAsia="Roboto Light" w:hAnsi="Roboto Light" w:cs="Roboto Light"/>
          <w:b/>
          <w:bCs/>
          <w:sz w:val="20"/>
          <w:szCs w:val="20"/>
        </w:rPr>
        <w:t xml:space="preserve">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communication in enhancing project outcomes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delivering high-quality production systems at scale by developing with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various projects that enhanced core software development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integration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into existing applications, ensuring alignment with user needs and business goals through iterative testing and collaborative feedback loops with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modernize legacy applications, migrating them to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which enhanced operational efficiency and sustainability while reducing response times and improving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SQL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models for applications that handled large datasets, ensuring reliability and facilitating data analysis for improved decision-making processes with an emphasis on performance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while developing solutions to safeguard sensitive information, aligning with regulatory compliance and ensuring trustworthiness across software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practices in building and maintaining data pipelines, enhancing efficiency and deployment timelines based on collaboration with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ensure smooth transitions between development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in managing project backlogs and sprints, ensuring a focus on delivering value to end-users and stakeholders through iterative development processes and regular feedback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cross-team architecture discussions to ensure project alignment with strategic objectives, providing insights based on a deep understanding of user needs in software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coding practices and modern software development tools, fostering a culture of learning and skill advancement tailored around project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for improving system responsiveness and efficiency, significantly enhancing user interactions and satisfaction across various software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assessments to iterate on existing applications, identifying areas for improvement and implementing solutions that enhanced overall user engagement and system reliability.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