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AI/ML Engineer with over 11 years of experience specializing in software development, focusing primarily on web and mobile applications. Proven expertise in ML fundamentals, NLP, and LLM applications. Strong programming skills in Python and Java combined with hands-on experience in GCP and MLOps. Adept at building production-level AI systems with a track record of enhancing client satisfaction through innovative survey optimization and relationship health scoring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Go,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NLP:</w:t>
      </w:r>
      <w:r w:rsidRPr="00106EA3">
        <w:rPr>
          <w:rFonts w:ascii="Roboto Light" w:eastAsia="Roboto Light" w:hAnsi="Roboto Light" w:cs="Roboto Light"/>
          <w:sz w:val="20"/>
          <w:szCs w:val="20"/>
        </w:rPr>
        <w:t xml:space="preserve"> TensorFlow, PyTorch, scikit-learn, spaCy, NLTK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Google Cloud, AWS, GCP Vertex AI, Azure, Cloud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&amp; Processing:</w:t>
      </w:r>
      <w:r w:rsidRPr="00106EA3">
        <w:rPr>
          <w:rFonts w:ascii="Roboto Light" w:eastAsia="Roboto Light" w:hAnsi="Roboto Light" w:cs="Roboto Light"/>
          <w:sz w:val="20"/>
          <w:szCs w:val="20"/>
        </w:rPr>
        <w:t xml:space="preserve"> MongoDB, PostgreSQL, Vector DBs, Kafka, Pub/Sub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MLOps &amp; Development Tools:</w:t>
      </w:r>
      <w:r w:rsidRPr="00106EA3">
        <w:rPr>
          <w:rFonts w:ascii="Roboto Light" w:eastAsia="Roboto Light" w:hAnsi="Roboto Light" w:cs="Roboto Light"/>
          <w:sz w:val="20"/>
          <w:szCs w:val="20"/>
        </w:rPr>
        <w:t xml:space="preserve"> Docker, Kubernetes, MLflow, TensorBoard, Jupyter Notebooks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 </w:t>
      </w:r>
      <w:r w:rsidRPr="00106EA3">
        <w:rPr>
          <w:rFonts w:ascii="Roboto Light" w:eastAsia="Roboto Light" w:hAnsi="Roboto Light" w:cs="Roboto Light"/>
          <w:b/>
          <w:bCs/>
          <w:sz w:val="20"/>
          <w:szCs w:val="20"/>
        </w:rPr>
        <w:t xml:space="preserve">survey timing optimization model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response rates by leveraging </w:t>
      </w:r>
      <w:r w:rsidRPr="00106EA3">
        <w:rPr>
          <w:rFonts w:ascii="Roboto Light" w:eastAsia="Roboto Light" w:hAnsi="Roboto Light" w:cs="Roboto Light"/>
          <w:b/>
          <w:bCs/>
          <w:sz w:val="20"/>
          <w:szCs w:val="20"/>
        </w:rPr>
        <w:t xml:space="preserve">machine learning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predict optimal survey delivery timelines across diverse client relationships, ensuring data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 advanced </w:t>
      </w:r>
      <w:r w:rsidRPr="00106EA3">
        <w:rPr>
          <w:rFonts w:ascii="Roboto Light" w:eastAsia="Roboto Light" w:hAnsi="Roboto Light" w:cs="Roboto Light"/>
          <w:b/>
          <w:bCs/>
          <w:sz w:val="20"/>
          <w:szCs w:val="20"/>
        </w:rPr>
        <w:t xml:space="preserve">NLP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analyzing free-text feedback, implementing complex algorithms to classify, score, and extract structured sentiment signals from open-ended survey responses with high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client health scoring systems by integrating multi-faceted survey results, historical sentiment data, and response patterns to generate predictive health scores for enterprise clients, enhancing proactive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agentic AI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LLM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Google Vertex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multi-agent systems that derive actionable insights and recommendations for account managers based on client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w:t>
      </w:r>
      <w:r w:rsidRPr="00106EA3">
        <w:rPr>
          <w:rFonts w:ascii="Roboto Light" w:eastAsia="Roboto Light" w:hAnsi="Roboto Light" w:cs="Roboto Light"/>
          <w:b/>
          <w:bCs/>
          <w:sz w:val="20"/>
          <w:szCs w:val="20"/>
        </w:rPr>
        <w:t xml:space="preserve">RAG 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linking enterprise knowledge bases with AI outputs, which grounded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generated responses in verified data, thus improving relevance and reliability in client communications.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MLOps infrastructure that encompassed model versioning, A/B testing protocols, inference cost management, and drift detection features, ensuring high performance and scalable production monitoring of machine learning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data teams to create and iterate on models that adapt to user behavior, addressing failure modes and enhancing the overall </w:t>
      </w:r>
      <w:r w:rsidRPr="00106EA3">
        <w:rPr>
          <w:rFonts w:ascii="Roboto Light" w:eastAsia="Roboto Light" w:hAnsi="Roboto Light" w:cs="Roboto Light"/>
          <w:b/>
          <w:bCs/>
          <w:sz w:val="20"/>
          <w:szCs w:val="20"/>
        </w:rPr>
        <w:t xml:space="preserve">client satisfaction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experience with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to automate model deployment processes, improving productivity and reliability of machine learning workflows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shaping scalable systems that effectively utilize AI and ML, securing optimal resource management while driving down operational costs in AI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developing </w:t>
      </w:r>
      <w:r w:rsidRPr="00106EA3">
        <w:rPr>
          <w:rFonts w:ascii="Roboto Light" w:eastAsia="Roboto Light" w:hAnsi="Roboto Light" w:cs="Roboto Light"/>
          <w:b/>
          <w:bCs/>
          <w:sz w:val="20"/>
          <w:szCs w:val="20"/>
        </w:rPr>
        <w:t xml:space="preserve">production 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instilling a culture of quality code and rigorous testing protocols that align with production readiness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diverse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present complex model results to stakeholders, ensuring clarity and informed decisions were made regarding AI-driven initiatives that impact client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peer code reviews, fostering an environment of continuous learning while ensuring adherence to coding standards and optimizing existing solutions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feature discussions with cross-functional teams, leveraging client feedback to prioritize and implement enhancements to the platform's predictive capabilities and data analytics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industry trends and emerging technologies to evaluate potential applications that could be integrated into existing systems, keeping the technology stack innovative and effective.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emphasizing clear communication and adaptability, while addressing and solving technical challenges that arose during project execution.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experiences and ensure low-latency interactions for over a million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continuous deployment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release cycle efficiency and reducing the time to market for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for seamless integration with third-party services, ensuring optimal data flow across various applications, enhancing overall product capabilities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analyzing and refactoring existing code, adopting industry best practices for optimizing </w:t>
      </w:r>
      <w:r w:rsidRPr="00106EA3">
        <w:rPr>
          <w:rFonts w:ascii="Roboto Light" w:eastAsia="Roboto Light" w:hAnsi="Roboto Light" w:cs="Roboto Light"/>
          <w:b/>
          <w:bCs/>
          <w:sz w:val="20"/>
          <w:szCs w:val="20"/>
        </w:rPr>
        <w:t xml:space="preserve">database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latency and improved data retrieval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drive product direction, translating business needs into technical specifications and ensuring alignment between development goals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cloud computing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 architectures, utilizing services such as </w:t>
      </w:r>
      <w:r w:rsidRPr="00106EA3">
        <w:rPr>
          <w:rFonts w:ascii="Roboto Light" w:eastAsia="Roboto Light" w:hAnsi="Roboto Light" w:cs="Roboto Light"/>
          <w:b/>
          <w:bCs/>
          <w:sz w:val="20"/>
          <w:szCs w:val="20"/>
        </w:rPr>
        <w:t xml:space="preserve">Azure Blob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maintainability of applications deployed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data integrity and responsiveness by applying advanced querying techniques and performance optimization strategies to support large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facilitating knowledge sharing and skill development through code reviews, pair programming sessions, and organized training workshops.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meetings, fostering agile practices that enhanced collaboration and reduced project delivery timelines while ensuring accountability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coverage and robustness of application features, contributing to lower bug rates in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feedback cycles, collecting and analyzing user data that led to actionable insights for feature enhancements and product improvements aimed at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adopted emerging technologies such as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capabilities, future-proofing products against rapid technological developments.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