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developing and implementing advanced web and mobile applications. Specialized in AI, ML, and innovative technological solutions that resolve critical customer needs. Proven ability to collaborate effectively in team settings, adapt to evolving technologies, and deliver scalable software products under tight deadlines.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Keras, Hugging Face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Pandas, NumPy, SQL, NoSQL,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Jupyter Notebook, VSCode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(GCP), Azure, Heroku, Cloud Foundry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Additional Technologies:</w:t>
      </w:r>
      <w:r w:rsidRPr="00106EA3">
        <w:rPr>
          <w:rFonts w:ascii="Roboto Light" w:eastAsia="Roboto Light" w:hAnsi="Roboto Light" w:cs="Roboto Light"/>
          <w:sz w:val="20"/>
          <w:szCs w:val="20"/>
        </w:rPr>
        <w:t xml:space="preserve"> Agile, DevOps, API Development, Big Data, Blockchain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transformed data science prototypes with an innovative approach, effectively utilizing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and tools to improve model accuracy and performance across various applications and industry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numerous </w:t>
      </w:r>
      <w:r w:rsidRPr="00106EA3">
        <w:rPr>
          <w:rFonts w:ascii="Roboto Light" w:eastAsia="Roboto Light" w:hAnsi="Roboto Light" w:cs="Roboto Light"/>
          <w:b/>
          <w:bCs/>
          <w:sz w:val="20"/>
          <w:szCs w:val="20"/>
        </w:rPr>
        <w:t xml:space="preserve">machine learning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experiments to validate model effectiveness, meticulously documenting findings in a collaborative environment, enhancing team knowledge and best practices for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monitored </w:t>
      </w:r>
      <w:r w:rsidRPr="00106EA3">
        <w:rPr>
          <w:rFonts w:ascii="Roboto Light" w:eastAsia="Roboto Light" w:hAnsi="Roboto Light" w:cs="Roboto Light"/>
          <w:b/>
          <w:bCs/>
          <w:sz w:val="20"/>
          <w:szCs w:val="20"/>
        </w:rPr>
        <w:t xml:space="preserve">machine learning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systematic methods, ensuring continuous improvement and adaptation of models to meet evolving data requirements and achieve company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Consulted with project managers and team leads to refine </w:t>
      </w:r>
      <w:r w:rsidRPr="00106EA3">
        <w:rPr>
          <w:rFonts w:ascii="Roboto Light" w:eastAsia="Roboto Light" w:hAnsi="Roboto Light" w:cs="Roboto Light"/>
          <w:b/>
          <w:bCs/>
          <w:sz w:val="20"/>
          <w:szCs w:val="20"/>
        </w:rPr>
        <w:t xml:space="preserve">machine learning objectives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development efforts with client goals while maintaining a focus on innovative and emerging technological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and improved existing </w:t>
      </w:r>
      <w:r w:rsidRPr="00106EA3">
        <w:rPr>
          <w:rFonts w:ascii="Roboto Light" w:eastAsia="Roboto Light" w:hAnsi="Roboto Light" w:cs="Roboto Light"/>
          <w:b/>
          <w:bCs/>
          <w:sz w:val="20"/>
          <w:szCs w:val="20"/>
        </w:rPr>
        <w:t xml:space="preserve">machine learning libraries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contributing to code repositories that facilitated shared resources and learning among team members, fostering a collaborative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identified and proposed emerging technology initiatives, demonstrating leadership and strategic vision while fostering team collaboration on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with agility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upgraded current </w:t>
      </w:r>
      <w:r w:rsidRPr="00106EA3">
        <w:rPr>
          <w:rFonts w:ascii="Roboto Light" w:eastAsia="Roboto Light" w:hAnsi="Roboto Light" w:cs="Roboto Light"/>
          <w:b/>
          <w:bCs/>
          <w:sz w:val="20"/>
          <w:szCs w:val="20"/>
        </w:rPr>
        <w:t xml:space="preserve">software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usability and efficiency, which contributed to the overall success and productivity of the team and client projects in the 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development activities to implement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frequently collaborating with diverse teams to troubleshoot issues and optimize functionality for various research and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proposals and solution activities, using subject matter expertise to align team capabilities with client needs, enhancing the organization’s competitive positioning in federal consulting.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software applications, focusing not only on technical specifications but also on user accessibility, which significantly streamlined onboarding processes and knowledge transfer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team members on new technologies applicable to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capacity to leverage these technologies for future project success with a focus on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reviews of team-developed software projects to ensure adherence to best practices in coding and documentation, fostering a culture of quality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meetings by providing insights on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the integration of pipelines for scalable solutions, shaping the future direction of project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 planning and execution, promoting iterative development cycles and shortening the time to market for critical software solutions, enhancing client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feedback loops, increasing the relevance and performance of delivered AI/ML applications, ensuring that end-user experiences are prioritized in the software development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software solutions at Microsoft that catered to high-demand applications, utilizing comprehensive knowledge of </w:t>
      </w: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algorithms for data processing and manipulation, leveraging frameworks like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responsiveness, contributing significantly to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throughout the software development lifecycle, ensuring smooth handoffs and continuous integration by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maintained documentation for numerous applications and processes, which greatly improved team workflows and facilitated smoother transitions in project management and execution forums.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iterative testing cases to evaluate application performance and reliability, intensely focusing on unit tests to minimize bugs and enhance overall software quality delivered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sprint cycles, providing constructive feedback during retrospectives that improved team processes and interactions, driving project objectives toward timely completions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workshops for new technologies and frameworks that emerged during development phases, maintaining a focus on innovation and fostering a learning environment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usage and data management strategies by integrating tools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data accessibility and usage efficiency during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for data-driven decision-making processes within project teams, inspiring the adoption of best practices in analytics and utilization of </w:t>
      </w:r>
      <w:r w:rsidRPr="00106EA3">
        <w:rPr>
          <w:rFonts w:ascii="Roboto Light" w:eastAsia="Roboto Light" w:hAnsi="Roboto Light" w:cs="Roboto Light"/>
          <w:b/>
          <w:bCs/>
          <w:sz w:val="20"/>
          <w:szCs w:val="20"/>
        </w:rPr>
        <w:t xml:space="preserve">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project management plans aligning technical and resource needs with project goals, acting to ensure complete alignment and collaboration across all teams involved in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application systems through modernized coding practices and the integration of contemporary frameworks, ensuring longevity and relevance in a rapidly evolving technological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Fixed legacy code issues while collaborating on multiple existing projects, recognizing and rectifying inefficiencies while implementing enhanced coding standards in line with industry best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