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and performance-driven video ads editor with 11 years of experience in software development, specializing in crafting AI-generated video content and enhancing ad performance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Production: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Video Generation, Video Editing, Voiceover Tools, Scriptwriting, Animation Software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NLP, Computer Vision, Generative Adversarial Networks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Meta, Facebook Ads, Instagram Ads, YouTube Advertising, Programmatic Advertising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Metrics, A/B Testing, Conversion Rate Optimization, CPC Analysis, CTR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HTML, CSS, JavaScript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AI-generated video ads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conversions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digital marketing strategy and aligning content with the targeted audience's needs and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creation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actual voiceover generation and scriptwriting, resulting in engaging and relatable content that resonates with viewers and drives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the creative strategist and media buying teams, ensuring that video content not only met the desired marketing objectives but also aligned with the company’s overall growth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data-driven insights to refine content strategies and enhance the effectiveness of future campaigns, ensuring higher audience engagement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a consistent stream of high-quality videos on time by maintaining a keen attention to detail, artistic integrity, and efficiency, contributing significantly to the team's overall output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solid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 media buying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and optimize video advertising efforts, leading to improved campaign performance and budget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compelling content ideas through a mix of creativity and performance analysis, enabling the development of ads that are not only visually appealing but emotionally engaging and conversion-effective.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videos tailored for a range of media formats and advertising needs, showcasing versatility in video production that aligns with the dynamic DTC e-commerce landscape, particularly in the European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video production, fostering a culture of innovation and continuous improvement within the creative team and enhancing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video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marketing principles, ensuring the team remains updated and competitive in the fast-evolving DTC e-commerce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user-generated content strategies to enhance engagement and brand loyalty through authentic storytelling in video ads, resulting in a stronger connection between the brand and its consumers.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feedback, iteratively refining video content to better reflect consumer needs and align with the brand vision, enhancing the collaborative spirit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comprehensive portfolio showcasing successful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AI-generated video ad campaigns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credibility and exposing potential avenues for innovative content creation.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brainstorming sessions aimed at pushing creative boundaries and exploring unconventional approaches to video content that effectively merge innovation with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across all video projects by adhering to brand guidelines and ensuring all deliverables were both on-brand and positioned for optimum audience impact.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UI features and enhancing user experience while maintaining high performance and optimizing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cloud solutions with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deployments and ensured scalability of applications on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while applying agile methodologies within cross-functional teams, fostering collaboration and effectively enhancing productivity through continuous integration and continuous delivery (CI/CD)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of legacy application systems to modern architectures, proving crucial in improving interoperability with current applications while ensuring data consistency and security protocols are upheld.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analytics libraries to increase visibility into application performance and user engagement, allowing for informed decision-making and strategic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 frameworks, and agile methodologies, reinforcing a culture of continuous learning and team collaboration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interviews and assessments to evaluate potential software tools and technologies for application integration, ensuring the team's toolkit remained cutting-edge and effective in delivering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intuitive workflows and seamless user experiences, substantially increasing user satisfaction and driving overall application adoption metrics in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including technical specifications and user manuals, contributing to efficient onboarding of new team members and providing stakeholders with clear insights into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efforts by utilizing analytical skills to diagnose and resolve complex software issues quickly, minimizing downtime and maintaining operational continuity for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technical discussions, fostering improvement in code quality and ensuring adherence to industry standards and best practices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project stakeholders to define software requirements, ensuring alignment with business goals and customer expectations while facilitating smooth project execution.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