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web and mobile applications. Adept at leveraging emerging technologies like AI and automation to drive business transformation. Proven expertise in data analytics, digital transformation, and enhancing operational efficiency using AI tools and governance strategies. Excels in collaborating cross-functionally to implement AI solutions that align with organizational goals while ensuring ethical compliance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R,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Analytics:</w:t>
      </w:r>
      <w:r w:rsidRPr="00106EA3">
        <w:rPr>
          <w:rFonts w:ascii="Roboto Light" w:eastAsia="Roboto Light" w:hAnsi="Roboto Light" w:cs="Roboto Light"/>
          <w:sz w:val="20"/>
          <w:szCs w:val="20"/>
        </w:rPr>
        <w:t xml:space="preserve"> AI Agents, Machine Learning, NLP, Data Visualization, Tableau, Power BI, Generative AI, Data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Django, Flask, React, Node.js, Keras,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Jupyter, Git, Docker, Kubernetes, Alteryx, Salesforce, MLOps,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Agile, Scrum, Trello, JIRA, Slack,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AI governance frameworks, ensuring compliance with regulations and ethical standards while prioritizing data privacy and cybersecurity considerations in all AI initiatives undertaken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department heads to define strategic opportunities for AI integration, conducting thorough assessments of current operations to maximize efficiency and impact through innovative AI-driven solutions tailored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pilot programs for AI-enhanced business processes, focusing on human-in-the-loop oversight and risk management to address potential challenges and secure stakeholder buy-in for broader AI adoption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business processes to identify areas where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could significantly enhance operational performance, improving workflow accuracy and scalability across various functions, including sales, HR, and marketing.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ROI measurement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projects, enabling the organization to evaluate productivity gains effectively and adjust strategies based on real-time data analytics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employees on responsible use of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comprehensive materials to promote understanding and proficiency in integrating AI tools into their daily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advisor on best practices surrounding </w:t>
      </w:r>
      <w:r w:rsidRPr="00106EA3">
        <w:rPr>
          <w:rFonts w:ascii="Roboto Light" w:eastAsia="Roboto Light" w:hAnsi="Roboto Light" w:cs="Roboto Light"/>
          <w:b/>
          <w:bCs/>
          <w:sz w:val="20"/>
          <w:szCs w:val="20"/>
        </w:rPr>
        <w:t xml:space="preserve">AI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insights into emerging trends and technologies that can amplify the company’s operational capabilities while addressing ethical considerations.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and vendors to pilot cutting-edge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findings into business strategies to ensure alignment with industry advancements and ongoing technological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teams in the development of internal guidelines for </w:t>
      </w:r>
      <w:r w:rsidRPr="00106EA3">
        <w:rPr>
          <w:rFonts w:ascii="Roboto Light" w:eastAsia="Roboto Light" w:hAnsi="Roboto Light" w:cs="Roboto Light"/>
          <w:b/>
          <w:bCs/>
          <w:sz w:val="20"/>
          <w:szCs w:val="20"/>
        </w:rPr>
        <w:t xml:space="preserve">AI prompting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ethical considerations and providing clear directives for effective usage across different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existing AI solutions, evaluating their effectiveness in driving productivity improvements and recommending necessary adjustments to enhance outcomes in collaboration with relevant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AI literacy by organizing workshops and informational sessions, fostering a company-wide culture of innovation that encourages proactive engagement with AI-related projects and initiatives across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strategies to integrate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enterprise systems, ensuring seamless connectivity and interoperability across platforms and enhancing overall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workflow processes using data analytics to determine the impact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operational efficiency, providing actionable insights that guided executive decision-making and long-term planning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policies around the use of AI technologies, addressing potential risks while ensuring robust compliance with industry regulations and promoting a culture of responsible innovation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workflow 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various departments, identifying bottlenecks and implementing solutions that significantly improved turnaround times and overall project success rates.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software development projects focusing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applications, emphasizing user-centered design to improve accessibility and functionality in corporate software systems while encouraging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requirements and design specifications, utilizing agile methodologies to ensure timely delivery of high-quality software solutions within specified budgets and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carrying out thorough testing and debug procedures to gradually enhance software performance and user experience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analysis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diverse datasets, enabling data-driven decision-making processes and fostering an analytical mindset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facilitated mentoring for junior developers, promoting best practices in software development and fostering a collaborative team environment focused on sharing knowledge and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updated with the latest trends in technologies and methodologies related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practices to maintain a competitive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gather feedback from end-users, identifying feature enhancements and addressing usability issues that drove greater product satisfaction and customer loyalty.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into applications, ensuring seamless data exchange and enhancing functionality across systems to provide comprehensive solutions tailored to client requirements and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software solutions, detailing design decisions, implementation processes, and user guidelines to support ongoing development and provide resources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collaboration and maintain code integrity across multiple team members, ensuring efficient workflows and clear project documentation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to enhance software quality and reliability, reducing time spent on manual testing, and increasing the overall efficiency of the development process based on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and performance tuning of applications, utilizing advanced strategies to enhance the speed and reliability of applications while ensuring compliance with internal standards and industry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