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AI Solutions Architect with 11 years in software development, focusing on AI-driven systems for web and mobile applications. Proven expertise in architecting scalable solutions with UCaaS, CCaaS, and various AI/ML techniques, ensuring technical viability and alignment with product strategy.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Flask, Django,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NLP, Predictive Modeling, ML Ops, Speech Analytics, Deep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UCaaS, CCaaS, VoIP, SIP, WebRTC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Governance, Data Lakes, Apache Kafka, Power BI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and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-enabled capabilities that enhance competitive advantage, ensuring alignment with the company's strategic vision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initiatives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analyzing trade-offs in performance, accuracy, and cost, driving innovative solutions tailored to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data 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seamlessly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Sangoma’s UCaaS and CCaaS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high standards of scalability and operational efficiency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architectural specifications that guided engineering teams in building secure and resilient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observable and production-ready practices for high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workshops and cross-functional planning sessions, leveraging insights to steer discussions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technological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Vetted incoming ideas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early in the process, utilizing a technical lens to assess feasibility, scalability, and strategic alignment with product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documentation to ensure clarity around complex architectural concepts while enhancing communication between technical and non-technical stakeholders, fostering collaboration across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monitoring and evaluation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ongoing performance assessment and the implementation of improvements based on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research initiatives to explore emerging trends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UCaaS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space, integrating findings into actionable strategies for product advancement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evaluations of current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recommending enhancements to data governance and responsible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that supports ethical compliance and public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secure model deployment methodologies, ensuring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adhered to industry standards regarding safety and regulatory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nurturing talent and cultivating a culture of continuous learning and improvement with regard to innovative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prototype solutions for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iterative testing and refinement based on user interaction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key metrics for measuring success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initiatives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data-informed decisions that drive the product roadmap and align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and stakeholders to seek insights into emerging customer needs and technology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telecommunications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positioning the company as a leader in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software solutions, following best practices in design and development that enhanced Microsoft's existing platforms and contributed to the growth of enterprise-level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understand business needs, translating requirements into technical specifications that informed the development of robust software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(CI/CD) pipelines, enhancing deployment frequency and reducing lead time for changes while maintaining high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for data-driven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focusing on performance and optimizing costs in line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products, focusing on user experience and technical feasibility, ultimately driving product improvement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techniques to enable real-time data analytics capabilities, enhancing decision-making processes and underpinning the development of user-friendly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leading scrum meetings to prioritize tasks and ensure timely delivery of software projects, adapting to shifting project dynamics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bridge the gap between technical teams and business stakeholders, ensuring a mutual understanding of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measures for data handling in applications,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protection and compliance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teams to conceptualize and prototype new features, using feedback loops to refine and prioritize the development backlog according to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recommendations for code optimization, fostering a collaborative environment that encouraged high-quality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advanced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them to contribute more effectively to project goals through enhanced technical skills.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