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specializing in AI/ML solutions and cloud-native architecture. Proven track record in API development, microservices architecture, and implementing robust security protocols. Adept at leveraging Python, TypeScript, and Go to build scalable applications that enhance operational efficiency and secure data integrations across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Go, JavaScript, C#, Java,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React, Angular, Express.js,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(GCP), Kubernetes, Docker, Terraform, OpenShift,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GraphQL, gRPC, SOAP, Kong, Spring Boot, FastAPI, IBM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CMMC, NIST, DFARS, OAuth, JWT, SSL/TLS, ISA/IEC 62443, DevSecOps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CircleCI, Ansible, Bamboo, Azure DevOps, Git, Puppet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speed and reliability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resulting in enhanced data flow management while ensuring compliance with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CMMC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by integrating automation capabilities and reducing manual intervention during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to gather requirements and iterate on solution designs, demonstrating strong adaptability to evolving project goals and fostering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large language models into enterprise applications, resulting in the development of user-friendly interfaces that empowered non-technical teams to utilize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focusing on identifying security vulnerabilities and ensuring that clean, maintainable, and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were followed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reliability in production environments, applying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the overall security posture and ensure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streamlining deployment processes and enabling efficient scaling of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across multiple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w:t>
      </w:r>
      <w:r w:rsidRPr="00106EA3">
        <w:rPr>
          <w:rFonts w:ascii="Roboto Light" w:eastAsia="Roboto Light" w:hAnsi="Roboto Light" w:cs="Roboto Light"/>
          <w:b/>
          <w:bCs/>
          <w:sz w:val="20"/>
          <w:szCs w:val="20"/>
        </w:rPr>
        <w:t xml:space="preserve">AI Solutions Architect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refining API designs and implementation strategies, ensuring technical feasibility and alignment with organizational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tools, thereby enhancing solution quality and delivery speed through effective integration of cutting-edge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automation tools aimed at addressing operational bottlenecks identified within business units, significantly improving overall process efficiency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including architecture diagrams and deployment procedures, ensuring knowledge sharing and continuity across technical teams and enhancing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testing and deployment processes, reducing time-to-market for new features while maintaining high quality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high standards of security in cloud environments by embedding security protocols into the software development lifecycle, thereby ensuring adherence to regulatory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in the team, fostering an environment of learning and growth while enhancing team competencies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cloud-native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integrating various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web applications, focusing on best practices for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standards to ensure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dynamic team environment to deliver high-quality software solutions, demonstrating effective communication and agile project management skills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sprint planning, fostering a culture of quality and collaboration while ensuring alignment of project goals with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applications, enhancing interoperability and functionality across various platforms and ensuring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 and operational processes, which significantly reduced the time required for new feature rollouts and bug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offering guidance on technical best practices and coding standards, contributing to an increase in overall team productivity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training and development of skills in emerging technologies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keep pace with industry trends and maintain competitive 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in existing applications to ensure high standards of code quality and user satisfaction, resulting in improved codebase maintainability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across various organizational departments to define requirements and specifications for new software functionalities, aligning technical solutions with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applications to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improving operational efficiency and minimizing technical debt, while maintaining continuity of services during the transition.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data processing pipelines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improvements in data handling and analytics capabilities for business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