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AI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 Software Engineer with 11 years of experience in software development, focusing on Generative AI and intelligent automation. Proven expertise in building scalable applications using advanced ML, NLP, and cloud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R,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Frameworks &amp; Libraries:</w:t>
      </w:r>
      <w:r w:rsidRPr="00106EA3">
        <w:rPr>
          <w:rFonts w:ascii="Roboto Light" w:eastAsia="Roboto Light" w:hAnsi="Roboto Light" w:cs="Roboto Light"/>
          <w:sz w:val="20"/>
          <w:szCs w:val="20"/>
        </w:rPr>
        <w:t xml:space="preserve"> PyTorch, TensorFlow, LangChain, LangGraph, scikit-learn,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Redis, Pinecone, FAISS, Apache Kafka, Azure AI 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Deployment:</w:t>
      </w:r>
      <w:r w:rsidRPr="00106EA3">
        <w:rPr>
          <w:rFonts w:ascii="Roboto Light" w:eastAsia="Roboto Light" w:hAnsi="Roboto Light" w:cs="Roboto Light"/>
          <w:sz w:val="20"/>
          <w:szCs w:val="20"/>
        </w:rPr>
        <w:t xml:space="preserve"> Azure, AWS, Docker, Kubernetes, Terraform,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MLOps, LLMOps, Agile Methodologies, DevOps, Infrastructure as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AI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innovative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by designing and implementing robust </w:t>
      </w:r>
      <w:r w:rsidRPr="00106EA3">
        <w:rPr>
          <w:rFonts w:ascii="Roboto Light" w:eastAsia="Roboto Light" w:hAnsi="Roboto Light" w:cs="Roboto Light"/>
          <w:b/>
          <w:bCs/>
          <w:sz w:val="20"/>
          <w:szCs w:val="20"/>
        </w:rPr>
        <w:t xml:space="preserve">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reshaping client business operations for enhanced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ensuring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LLMOps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through the integration of automated testing and monitoring for AI applications, promoting scalability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to deploy </w:t>
      </w:r>
      <w:r w:rsidRPr="00106EA3">
        <w:rPr>
          <w:rFonts w:ascii="Roboto Light" w:eastAsia="Roboto Light" w:hAnsi="Roboto Light" w:cs="Roboto Light"/>
          <w:b/>
          <w:bCs/>
          <w:sz w:val="20"/>
          <w:szCs w:val="20"/>
        </w:rPr>
        <w:t xml:space="preserve">production-grade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intelligent applications, leveraging </w:t>
      </w:r>
      <w:r w:rsidRPr="00106EA3">
        <w:rPr>
          <w:rFonts w:ascii="Roboto Light" w:eastAsia="Roboto Light" w:hAnsi="Roboto Light" w:cs="Roboto Light"/>
          <w:b/>
          <w:bCs/>
          <w:sz w:val="20"/>
          <w:szCs w:val="20"/>
        </w:rPr>
        <w:t xml:space="preserve">vector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Pinecone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FAISS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superior data retrieval and processing speeds in complex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complex business requirements into detailed technical designs, facilitating rapid prototyping sessions with stakeholders and ensuring alignment with project objectives for next-gen AI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innovation roadmap by identifying emerging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in research and publication, and inspiring the development of </w:t>
      </w:r>
      <w:r w:rsidRPr="00106EA3">
        <w:rPr>
          <w:rFonts w:ascii="Roboto Light" w:eastAsia="Roboto Light" w:hAnsi="Roboto Light" w:cs="Roboto Light"/>
          <w:b/>
          <w:bCs/>
          <w:sz w:val="20"/>
          <w:szCs w:val="20"/>
        </w:rPr>
        <w:t xml:space="preserve">open-source contributions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AI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such as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sophisticated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with a focus on </w:t>
      </w:r>
      <w:r w:rsidRPr="00106EA3">
        <w:rPr>
          <w:rFonts w:ascii="Roboto Light" w:eastAsia="Roboto Light" w:hAnsi="Roboto Light" w:cs="Roboto Light"/>
          <w:b/>
          <w:bCs/>
          <w:sz w:val="20"/>
          <w:szCs w:val="20"/>
        </w:rPr>
        <w:t xml:space="preserve">responsible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compliance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cloud deployment practices, optimizing containerization techniques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reliability and maintainability of AI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industry standards such as </w:t>
      </w:r>
      <w:r w:rsidRPr="00106EA3">
        <w:rPr>
          <w:rFonts w:ascii="Roboto Light" w:eastAsia="Roboto Light" w:hAnsi="Roboto Light" w:cs="Roboto Light"/>
          <w:b/>
          <w:bCs/>
          <w:sz w:val="20"/>
          <w:szCs w:val="20"/>
        </w:rPr>
        <w:t xml:space="preserve">NIST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FedRAMP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AI development cycles, ensuring adherence to compliance regulations while promoting ethical AI practices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strategic partnerships with domain experts to accelerate the integration of cutting-edge </w:t>
      </w:r>
      <w:r w:rsidRPr="00106EA3">
        <w:rPr>
          <w:rFonts w:ascii="Roboto Light" w:eastAsia="Roboto Light" w:hAnsi="Roboto Light" w:cs="Roboto Light"/>
          <w:b/>
          <w:bCs/>
          <w:sz w:val="20"/>
          <w:szCs w:val="20"/>
        </w:rPr>
        <w:t xml:space="preserve">AI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into existing systems, enhancing operational agility for global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user acceptance testing by developing meticulous documentation, conducting comprehensive training sessions, and streamlining user feedback mechanisms to enhance product functionality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actively pursuing certifications and advanced training in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aided in delivering cutting-edge solutions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AI 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guidance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resource management to foster a collaborative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insights gained from performance metrics to fine-tune deployed models, achieving significant enhancements in accuracy and resource efficiency over existing solutions deployed in client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into novel </w:t>
      </w:r>
      <w:r w:rsidRPr="00106EA3">
        <w:rPr>
          <w:rFonts w:ascii="Roboto Light" w:eastAsia="Roboto Light" w:hAnsi="Roboto Light" w:cs="Roboto Light"/>
          <w:b/>
          <w:bCs/>
          <w:sz w:val="20"/>
          <w:szCs w:val="20"/>
        </w:rPr>
        <w:t xml:space="preserve">AI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the proposal of innovative solutions that addressed existing challenges and promoted organizational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outreach initiatives, providing AI workshops and training sessions to local agencies, reinforcing Azumo’s commitment to knowledge sharing and philanthropy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mobile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robust architectures and high-performance solutions, which improved user engagement and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define project requirements,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and ensure that project milestones were met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data handling processes and integrated APIs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higher data integrity and enhanced interaction between various software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operations by leading the adoption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reduced deployment times, making each release cycle more predictable and efficient through the use of </w:t>
      </w: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backend systems by employing best practices in </w:t>
      </w: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was organized, efficient, and meet user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refined existing products, diving deep into analysis of user feedback and analytics to make informed decisions on feature enhancements and system updates for increased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to create feature roadmaps, aligning development efforts with strategic business objectives and ensuring a customer-centric approach in delivering digital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and quality assurance using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significant reduction in post-release defects and improvement in overall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problem-solving skills to troubleshoot production issues swiftly, coordinating with QA and development teams to craft solutions that minimized downtime and preserved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