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AI Research Engineer with 11 years of experience in software development, specializing in deep learning and high-frequency trading technologies. Proven ability to architect low-latency systems and optimize complex algorithms to enhance financial trading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CUDA,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Deep Learning, Reinforcement Learning, Pytorch, JAX, TensorFlow,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Ray, Horovod, Dask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Nsight Systems, Nsight Compute, Multi-GPU, CUDA Kernels, Profiling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Linux, CI/CD, Visual Studio, Anaconda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unique systems capable of handling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reinforcement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low-latency production capabilities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multi-GPU and multi-node training systems, ensuring high throughput and efficient resource utilization for expansive parameter models while adhering to rigorous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 kernels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GPU performance during training phases, employing advanced profiling techniques to streamline inference engine latency for real-time trading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researchers to translate theoretical mathematical concepts into efficient, production-quality code, enhancing algorithmic effectiveness within highly competitive financial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market-simulation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featuring parallel rollouts of reinforcement learning agents, optimizing architectures to facilitate rapid experience replay and improve model training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multiple iterations of performance tuning across various components of the trading system, ensuring the highest caliber operational benchmarks through robust testing and analysis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the integration of distributed training paradigms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DeepSpeed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Megatron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of deep learning frameworks in preparation for market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classic training pipelines to modern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Horovod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reducing overhead and increasing the volume of concurrent model training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data scientists and engineers, fostering an environment of shared knowledge around cutting-edge AI advancements and their applications in trading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in AI and financial modeling, leveraging insights to refine and improve systems, aimed at establishing competitive advantages in algorithmic trading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new strategies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DQN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ensuring that implementations were aligned with the latest research and best practices in reinforcement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between various data sources and trading algorithms, maintaining data integrity and flow across all operational layers of the firm.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visualizations for complex data outputs from simulations, effectively enabling team discussions on model behavior and subsequent strategy adjustments based on these insights and interpretations.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sessions, spearheading discussions on algorithmic improvements and performance enhancements while keeping the team aligned on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vendors to integrate innovative solutions that further enhanced the existing technology stack, ensuring that the firm stays competitive and cutting-edge.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multi-platform systems for cutting-edge interactive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a diverse group of stakeholders to deliver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software features for machine learning pipelines, incorporating advanced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augment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enhancing legacy systems by utilizing independent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improving functionality while ensuring compliance with industry standards for scalability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profiling measures during software production phases,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Xdebug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gprof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code efficiency for larger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CI/CD pipelines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reduced integration errors and enhanced delivery speed for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documentation processes, ensuring that all development workflows were comprehensively captured for future reference and training purposes, fostering a culture of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adherence to best practices and enhancing team coding standards across various projects, aiming for uniformity and quality in development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focused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(AWS and Azure) and advanced software development methodologies, cultivating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development processes, emphasizing Scrum methodologies to improve team delivery timeframes and enhance stakeholder communication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define project scopes, timelines, and overall design strategies ensuring successful project outcomes while maintaining accountability and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usability testing aimed at refining and optimizing all interactive user experiences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into application lifecycles, ensuring compliance with data protection regulations which shielded sensitive data from unauthorized access and potential breaches.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