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AI GTM Engineer with 11 years of experience in software development, specializing in the intersection of engineering, revenue operations, and sales. Proven expertise in building AI-powered workflows and automating processes to enhance seller productivity and operational efficiency. Proficient in managing API integrations and prompt engineering, with a strong background in collaborative environments focused on driving business impact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SQL, Java, C#,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API, n8n, TensorFlow, PyTorch, Hugging Face, OpenAI API, Google Cloud AI, Microsoft Azure 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REST APIs, GraphQL, HTML5, CSS3,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and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PostgreSQL, MongoDB, MySQL, ETL, Data Warehousing, Apache Kafka,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AWS, GitHub Actions,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enhancing seller productivity tools, enabling integration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revenue operations and marketing effectiveness within multi-functional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n8n-based automation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flows across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operational efficiency by reducing manual handovers and ensuring real-time data synchronization.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connected internal systems with third-party applications, fortifying the technological backbone supporting business and customer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cross-departmental collaborations to pinpoint operational inefficiencies, crafting and deploying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productivity and improved the overall company revenue model.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monitoring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synthesizing findings to transform innovative capabilities into actionable strategies that propelled business growth in competitive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structured experimentation and prototype testing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actionable insights and documented results to leadership for informed decision-making and strategic scaling.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scalable AI content generation layer,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campaign assets, improving content quality and delivery timelines for marketing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onboarding process for new engineering tools by creating comprehensive documentation and hands-on training sessions for cross-functional teams, fostering a culture of continuous learning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schema standards across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tech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compliance with company target metrics through rigorous audits and systematic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proactive solutions engineer, developing tailored training content around newly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collaboration and mutual goal-oriented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regular updates on the performance of deployed AI capabilities, ensuring all stakeholders are aware of progress and areas for further development and enhancement in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and implemented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yielded a notable increase in operational ROI, converting traditional workflows into efficient, technology-enhanced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marketing team to establish campaign workflows optimized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innovative marketing strategies that effectively engaged customers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automated alert systems for real-time tracking of pipeline health,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backbone for seamless data exchanges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custom AI call intelligence solution that transformed call management,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metadata, summary generation, and CRM integration.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projects aimed at enhancing productivity by developing integrated systems that bridged gaps between engineering, product development, and sales operations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processes through cloud-based solutions,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create highly efficient and scalable applications that respond quickly to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interactive web applications, resulting in a superior user experience and enhanced engagement across digital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lifecycle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working rigorously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resilience against evolving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large-scale projects that required detailed performance tuning of applications, significantly improving resource management through effective caching techniques and careful load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cycles by implementing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faster deployments and reduced lead time on features after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third-party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applications, which greatly improved overall user workflow and experience during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frontend/backend architecture discussions, positively influencing team best practices and fostering a collaborative environment focused on code maintainability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effectively, optimizing complex data retrieval operations within relational databases, ensuring high performance and accuracy in reporting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agile methodologies within the development teams, enhancing communication and collaboration while driving higher quality deliverables in shorter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templating solutions that simplified interface design processes for end-users, resulting in a noteworthy reduction in onboarding times for new projects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mentor for junior developers, imparting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improvement while building team capability.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