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AI Engineer with 11 years of experience in software development, specializing in designing and deploying AI-powered systems and innovative solutions using Azure OpenAI, Python, and advanced frameworks. Proven expertise in generative modeling and developing agentic workflows to enhance scientific operations and analytics in the life sciences industry.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SQL, TypeScript,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Machine Learning:</w:t>
      </w:r>
      <w:r w:rsidRPr="00106EA3">
        <w:rPr>
          <w:rFonts w:ascii="Roboto Light" w:eastAsia="Roboto Light" w:hAnsi="Roboto Light" w:cs="Roboto Light"/>
          <w:sz w:val="20"/>
          <w:szCs w:val="20"/>
        </w:rPr>
        <w:t xml:space="preserve"> Azure OpenAI, GPT-4, GenAI, Embedding Techniques, Retrieval-Augmented Generation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LangChain, AutoGen, Semantic Kernel, CrewAI, LangGraph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Microsoft Azure, AWS, Google Cloud Platform,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Handling &amp; Integration:</w:t>
      </w:r>
      <w:r w:rsidRPr="00106EA3">
        <w:rPr>
          <w:rFonts w:ascii="Roboto Light" w:eastAsia="Roboto Light" w:hAnsi="Roboto Light" w:cs="Roboto Light"/>
          <w:sz w:val="20"/>
          <w:szCs w:val="20"/>
        </w:rPr>
        <w:t xml:space="preserve"> REST APIs, GraphQL, PostgreSQL, MongoDB, Elasticsearch</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r w:rsidRPr="00106EA3">
        <w:rPr>
          <w:rFonts w:ascii="Roboto Light" w:eastAsia="Roboto Light" w:hAnsi="Roboto Light" w:cs="Roboto Light"/>
          <w:b/>
          <w:bCs/>
          <w:sz w:val="20"/>
          <w:szCs w:val="20"/>
        </w:rPr>
        <w:t xml:space="preserve">AI-powered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r w:rsidRPr="00106EA3">
        <w:rPr>
          <w:rFonts w:ascii="Roboto Light" w:eastAsia="Roboto Light" w:hAnsi="Roboto Light" w:cs="Roboto Light"/>
          <w:b/>
          <w:bCs/>
          <w:sz w:val="20"/>
          <w:szCs w:val="20"/>
        </w:rPr>
        <w:t xml:space="preserve">Azure OpenAI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generative models that support </w:t>
      </w:r>
      <w:r w:rsidRPr="00106EA3">
        <w:rPr>
          <w:rFonts w:ascii="Roboto Light" w:eastAsia="Roboto Light" w:hAnsi="Roboto Light" w:cs="Roboto Light"/>
          <w:b/>
          <w:bCs/>
          <w:sz w:val="20"/>
          <w:szCs w:val="20"/>
        </w:rPr>
        <w:t xml:space="preserve">clinical operations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enhance </w:t>
      </w:r>
      <w:r w:rsidRPr="00106EA3">
        <w:rPr>
          <w:rFonts w:ascii="Roboto Light" w:eastAsia="Roboto Light" w:hAnsi="Roboto Light" w:cs="Roboto Light"/>
          <w:b/>
          <w:bCs/>
          <w:sz w:val="20"/>
          <w:szCs w:val="20"/>
        </w:rPr>
        <w:t xml:space="preserve">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multiple product lines in the life sciences sector.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deployed </w:t>
      </w:r>
      <w:r w:rsidRPr="00106EA3">
        <w:rPr>
          <w:rFonts w:ascii="Roboto Light" w:eastAsia="Roboto Light" w:hAnsi="Roboto Light" w:cs="Roboto Light"/>
          <w:b/>
          <w:bCs/>
          <w:sz w:val="20"/>
          <w:szCs w:val="20"/>
        </w:rPr>
        <w:t xml:space="preserve">GenAI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GPT-4</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focusing on the development of </w:t>
      </w:r>
      <w:r w:rsidRPr="00106EA3">
        <w:rPr>
          <w:rFonts w:ascii="Roboto Light" w:eastAsia="Roboto Light" w:hAnsi="Roboto Light" w:cs="Roboto Light"/>
          <w:b/>
          <w:bCs/>
          <w:sz w:val="20"/>
          <w:szCs w:val="20"/>
        </w:rPr>
        <w:t xml:space="preserve">agentic workflows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facilitate complex data processing and reporting in clinical settings.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domain experts and technical leads to translate advanced concepts into scalable prototypes, ensuring adherence to </w:t>
      </w:r>
      <w:r w:rsidRPr="00106EA3">
        <w:rPr>
          <w:rFonts w:ascii="Roboto Light" w:eastAsia="Roboto Light" w:hAnsi="Roboto Light" w:cs="Roboto Light"/>
          <w:b/>
          <w:bCs/>
          <w:sz w:val="20"/>
          <w:szCs w:val="20"/>
        </w:rPr>
        <w:t xml:space="preserve">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responsible 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throughout development and deployment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frameworks such as </w:t>
      </w:r>
      <w:r w:rsidRPr="00106EA3">
        <w:rPr>
          <w:rFonts w:ascii="Roboto Light" w:eastAsia="Roboto Light" w:hAnsi="Roboto Light" w:cs="Roboto Light"/>
          <w:b/>
          <w:bCs/>
          <w:sz w:val="20"/>
          <w:szCs w:val="20"/>
        </w:rPr>
        <w:t xml:space="preserve">LangChain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Semantic Kernel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scalable infrastructures capable of supporting the rapid integration of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into existing business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backend pipelines capable of orchestrating data flow and model integration, enhancing system responsiveness and reliability in real-time applications used by scientific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innovative evaluation methodologies to assess the effectiveness of AI models in operational contexts, ensuring that outputs met strict quality standards and regulatory compliance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feedback loops with stakeholders to refine and iterate on prototypes, fostering an agile development environment that encouraged rapid learning and adaptation to new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strong focus on experimentation, developing multiple prototypes that explored novel approaches in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enhanced user engagement and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team members to enhance their understanding of </w:t>
      </w:r>
      <w:r w:rsidRPr="00106EA3">
        <w:rPr>
          <w:rFonts w:ascii="Roboto Light" w:eastAsia="Roboto Light" w:hAnsi="Roboto Light" w:cs="Roboto Light"/>
          <w:b/>
          <w:bCs/>
          <w:sz w:val="20"/>
          <w:szCs w:val="20"/>
        </w:rPr>
        <w:t xml:space="preserve">agentic reasoning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and </w:t>
      </w:r>
      <w:r w:rsidRPr="00106EA3">
        <w:rPr>
          <w:rFonts w:ascii="Roboto Light" w:eastAsia="Roboto Light" w:hAnsi="Roboto Light" w:cs="Roboto Light"/>
          <w:b/>
          <w:bCs/>
          <w:sz w:val="20"/>
          <w:szCs w:val="20"/>
        </w:rPr>
        <w:t xml:space="preserve">LLM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reliability, promoting a collaborative culture of knowledge sharing and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findings from industry trends and research into project designs, keeping the organization at the forefront of </w:t>
      </w:r>
      <w:r w:rsidRPr="00106EA3">
        <w:rPr>
          <w:rFonts w:ascii="Roboto Light" w:eastAsia="Roboto Light" w:hAnsi="Roboto Light" w:cs="Roboto Light"/>
          <w:b/>
          <w:bCs/>
          <w:sz w:val="20"/>
          <w:szCs w:val="20"/>
        </w:rPr>
        <w:t xml:space="preserve">AI innovation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the life sciences field and promoting proactive development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project timelines effectively, balancing multiple initiatives simultaneously while ensuring that all tasks aligned with Synterex’s strategic objectives and innovation roadmap.</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partnerships with cross-functional teams to streamline the development of AI applications, improving integration processes across various departments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professional development to stay current with advancements in AI technologies and methodologies, enabling the implementation of the latest innovations in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enhancing the company’s knowledge base by documenting design processes, methodologies, and best practices, ensuring that future projects benefited from previous insights and lessons learned.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community forums and events related to </w:t>
      </w:r>
      <w:r w:rsidRPr="00106EA3">
        <w:rPr>
          <w:rFonts w:ascii="Roboto Light" w:eastAsia="Roboto Light" w:hAnsi="Roboto Light" w:cs="Roboto Light"/>
          <w:b/>
          <w:bCs/>
          <w:sz w:val="20"/>
          <w:szCs w:val="20"/>
        </w:rPr>
        <w:t xml:space="preserve">AI and 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network, share knowledge, and keep abreast of emerging trends and technologies.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large-scale systems during my tenure as a </w:t>
      </w:r>
      <w:r w:rsidRPr="00106EA3">
        <w:rPr>
          <w:rFonts w:ascii="Roboto Light" w:eastAsia="Roboto Light" w:hAnsi="Roboto Light" w:cs="Roboto Light"/>
          <w:b/>
          <w:bCs/>
          <w:sz w:val="20"/>
          <w:szCs w:val="20"/>
        </w:rPr>
        <w:t xml:space="preserve">Software Engineer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Microsoft, focusing on enhancing system architecture with cutting-edge technologies.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implement intuitive user experiences in web and mobile applications, utilizing frameworks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on backend services, employing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robust APIs capable of handling complex business logic and high-volume transactions.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testing and debugging processes, utilizing automated tools to streamline quality assurance, leading to improved product reliability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workflows, contributing to sprint planning, daily stand-ups, and retrospectives, fostering a team-oriented approach that prioritized effective communication and collaboration.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comprehensive documentation for software applications, ensuring developers and stakeholders understood system functionalities and could navigate codebases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and APIs, enhancing application capabilities and delivering seamless user experiences across platforms, improving functionality as per stakeholder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technologies, particularly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deploying applications, reducing time to market, and optimizing resource management through smart load balancing and cost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professional development activities to improve both technical and non-technical skills, enhancing my ability to contribute to high-performance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and system performance metrics to iteratively improve application features and functionalities, significantly enhancing user satisfaction ratings across delivered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initiatives for junior developers, sharing best practices around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 development, contributing to a knowledgeable and self-sufficient team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efforts aimed at fostering an inclusive team culture, promoting respect and collaboration among team members to achieve collective goals.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