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developing and deploying web and mobile applications. Proven expertise in AI technologies, machine learning, and data processing for enhanced customer solutions. Seeking to leverage deep understanding of transformative AI platforms and client relationship management to drive innovative solutions at Strange Loop Labs.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TypeScript, C#, R, SQL,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TensorFlow, PyTorch, scikit-learn, Keras, Hadoop, Spark, Natural Language Processing (NLP), Computer Vision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Node.js, React, Angular, Django, Flask, HTML5, CSS3,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Deployment &amp; DevOps:</w:t>
      </w:r>
      <w:r w:rsidRPr="00106EA3">
        <w:rPr>
          <w:rFonts w:ascii="Roboto Light" w:eastAsia="Roboto Light" w:hAnsi="Roboto Light" w:cs="Roboto Light"/>
          <w:sz w:val="20"/>
          <w:szCs w:val="20"/>
        </w:rPr>
        <w:t xml:space="preserve"> Docker, Kubernetes, AWS, Azure, CI/CD, Git,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MongoDB, PostgreSQL, MySQL, Redis, Elasticsearch, GraphQL, Apache Kafka, Data Lakes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w:t>
      </w:r>
      <w:r w:rsidRPr="00106EA3">
        <w:rPr>
          <w:rFonts w:ascii="Roboto Light" w:eastAsia="Roboto Light" w:hAnsi="Roboto Light" w:cs="Roboto Light"/>
          <w:b/>
          <w:bCs/>
          <w:sz w:val="20"/>
          <w:szCs w:val="20"/>
        </w:rPr>
        <w:t xml:space="preserve">AI agent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within client organizations, ensuring alignment with their specific business workflows and delivering tailored solutions that enhance overall productivity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and implement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automate complex processes for enterprise clients, significantly reducing operational lag and increasing accuracy in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testing strategies for </w:t>
      </w:r>
      <w:r w:rsidRPr="00106EA3">
        <w:rPr>
          <w:rFonts w:ascii="Roboto Light" w:eastAsia="Roboto Light" w:hAnsi="Roboto Light" w:cs="Roboto Light"/>
          <w:b/>
          <w:bCs/>
          <w:sz w:val="20"/>
          <w:szCs w:val="20"/>
        </w:rPr>
        <w:t xml:space="preserve">multimodal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deployment of advanced </w:t>
      </w:r>
      <w:r w:rsidRPr="00106EA3">
        <w:rPr>
          <w:rFonts w:ascii="Roboto Light" w:eastAsia="Roboto Light" w:hAnsi="Roboto Light" w:cs="Roboto Light"/>
          <w:b/>
          <w:bCs/>
          <w:sz w:val="20"/>
          <w:szCs w:val="20"/>
        </w:rPr>
        <w:t xml:space="preserve">AI features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are consistently reliable and user-friendly within the client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support and optimization for deployed models, utilizing tools like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continuously refine AI algorithms and ensure top-notch performance for customer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comprehensive documentation and training materials for client teams on how to effectively utilize the </w:t>
      </w:r>
      <w:r w:rsidRPr="00106EA3">
        <w:rPr>
          <w:rFonts w:ascii="Roboto Light" w:eastAsia="Roboto Light" w:hAnsi="Roboto Light" w:cs="Roboto Light"/>
          <w:b/>
          <w:bCs/>
          <w:sz w:val="20"/>
          <w:szCs w:val="20"/>
        </w:rPr>
        <w:t xml:space="preserve">AI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smoother transitions and maximizing user engagement with the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stakeholders to gather feedback and adjust feature development priorities accordingly, demonstrating a commitment to customer input that drives innovation and solution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industry trends and emerging technologies within the </w:t>
      </w:r>
      <w:r w:rsidRPr="00106EA3">
        <w:rPr>
          <w:rFonts w:ascii="Roboto Light" w:eastAsia="Roboto Light" w:hAnsi="Roboto Light" w:cs="Roboto Light"/>
          <w:b/>
          <w:bCs/>
          <w:sz w:val="20"/>
          <w:szCs w:val="20"/>
        </w:rPr>
        <w:t xml:space="preserve">AI space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propose enhancements and new features for the platform, ensuring the product remains competitive and forward-thinking.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scalable backend systems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rapid deployment of AI capabilities that support dynamic business environments and client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from various sources to inform AI system improvements, demonstrating agility in aligning technology outputs with evolving market needs and customer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brainstorming and strategic planning sessions, contributing insights from technical experiences to form actionable steps that align product development with company goals and customer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robust security practices and compliance standards in all deployments, ensuring that customer data protection is prioritized throughout the usage of the </w:t>
      </w:r>
      <w:r w:rsidRPr="00106EA3">
        <w:rPr>
          <w:rFonts w:ascii="Roboto Light" w:eastAsia="Roboto Light" w:hAnsi="Roboto Light" w:cs="Roboto Light"/>
          <w:b/>
          <w:bCs/>
          <w:sz w:val="20"/>
          <w:szCs w:val="20"/>
        </w:rPr>
        <w:t xml:space="preserve">AI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 building and deployed technologies, fostering a culture of learning and development that enhances team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innovative user experience designs that ensure seamless integration of AI solutions into client operations, improving usability and customer satisfaction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to enhance team members’ understanding of the </w:t>
      </w:r>
      <w:r w:rsidRPr="00106EA3">
        <w:rPr>
          <w:rFonts w:ascii="Roboto Light" w:eastAsia="Roboto Light" w:hAnsi="Roboto Light" w:cs="Roboto Light"/>
          <w:b/>
          <w:bCs/>
          <w:sz w:val="20"/>
          <w:szCs w:val="20"/>
        </w:rPr>
        <w:t xml:space="preserve">AI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staff to leverage cutting-edge technologies effectively within their daily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performance metrics for new features launched, allowing the team to quantitatively assess their impact on user experience and adjust strategies accordingly.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high-performance applications across multiple platforms,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deliver solutions that enhance user engagement and drive business growth in a highly competitive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to deliver key technological enhancements to existing products, prioritizing customer feedback and iterative delivery to maximize value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groups to refine business requirements and translate them into technical specifications, ensuring alignment between product offerings and market expectations while minimizing deployment risks.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version control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integration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development workflow and reducing time-to-market for features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automatically updated reports using real-time analytics tools, significantly improving access to critical business intelligence for faster decision-making processes within various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legacy systems by refactoring codebases in collaboration with business analysts, ensuring that legacy platforms were equipped to support modern functionality and maintain operational continuity.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strict adherence to coding standards, performing code reviews to ensure high quality and security of software releases, reducing vulnerabilities across deployed projects drastically.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during post-deployment phases to troubleshoot and resolve issues, demonstrating commitment to ongoing customer satisfaction and fostering long-term relationships.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API documentation for </w:t>
      </w:r>
      <w:r w:rsidRPr="00106EA3">
        <w:rPr>
          <w:rFonts w:ascii="Roboto Light" w:eastAsia="Roboto Light" w:hAnsi="Roboto Light" w:cs="Roboto Light"/>
          <w:b/>
          <w:bCs/>
          <w:sz w:val="20"/>
          <w:szCs w:val="20"/>
        </w:rPr>
        <w:t xml:space="preserve">RESTful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clarity and accessibility for third-party developers and internal teams utilizing the system in various capacities.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technology forecasting and future technology implementation discussions, influencing product strategy and identifying opportunities for expanding capabilities within the </w:t>
      </w:r>
      <w:r w:rsidRPr="00106EA3">
        <w:rPr>
          <w:rFonts w:ascii="Roboto Light" w:eastAsia="Roboto Light" w:hAnsi="Roboto Light" w:cs="Roboto Light"/>
          <w:b/>
          <w:bCs/>
          <w:sz w:val="20"/>
          <w:szCs w:val="20"/>
        </w:rPr>
        <w:t xml:space="preserve">MS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to upskill team members on emerging technologies and industry trends, enhancing overall team expertise and competitive advantage in the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code quality tools and testing frameworks, including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culture of thorough testing that reduced bugs and improved release schedules.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