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AI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AI Engineer with over 11 years of experience in software development, specializing in web and mobile applications. Proven expertise in Generative AI, LLMs, and designing scalable AI systems. Demonstrated ability to deliver production-grade AI solutions while ensuring compliance and governance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Keras, OpenAI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Development:</w:t>
      </w:r>
      <w:r w:rsidRPr="00106EA3">
        <w:rPr>
          <w:rFonts w:ascii="Roboto Light" w:eastAsia="Roboto Light" w:hAnsi="Roboto Light" w:cs="Roboto Light"/>
          <w:sz w:val="20"/>
          <w:szCs w:val="20"/>
        </w:rPr>
        <w:t xml:space="preserve"> REST, GraphQL, API Development, FastAPI,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Terraform, Ansible, MLOps,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AI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deployment of enterprise-scale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implementing </w:t>
      </w:r>
      <w:r w:rsidRPr="00106EA3">
        <w:rPr>
          <w:rFonts w:ascii="Roboto Light" w:eastAsia="Roboto Light" w:hAnsi="Roboto Light" w:cs="Roboto Light"/>
          <w:b/>
          <w:bCs/>
          <w:sz w:val="20"/>
          <w:szCs w:val="20"/>
        </w:rPr>
        <w:t xml:space="preserve">cloud-native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compliance with security, governance, and </w:t>
      </w:r>
      <w:r w:rsidRPr="00106EA3">
        <w:rPr>
          <w:rFonts w:ascii="Roboto Light" w:eastAsia="Roboto Light" w:hAnsi="Roboto Light" w:cs="Roboto Light"/>
          <w:b/>
          <w:bCs/>
          <w:sz w:val="20"/>
          <w:szCs w:val="20"/>
        </w:rPr>
        <w:t xml:space="preserve">regulatory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meeting the company's ambitious AI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solutions, consistently aligning </w:t>
      </w:r>
      <w:r w:rsidRPr="00106EA3">
        <w:rPr>
          <w:rFonts w:ascii="Roboto Light" w:eastAsia="Roboto Light" w:hAnsi="Roboto Light" w:cs="Roboto Light"/>
          <w:b/>
          <w:bCs/>
          <w:sz w:val="20"/>
          <w:szCs w:val="20"/>
        </w:rPr>
        <w:t xml:space="preserve">innovative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developments with strategic goals to maximize business value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r w:rsidRPr="00106EA3">
        <w:rPr>
          <w:rFonts w:ascii="Roboto Light" w:eastAsia="Roboto Light" w:hAnsi="Roboto Light" w:cs="Roboto Light"/>
          <w:b/>
          <w:bCs/>
          <w:sz w:val="20"/>
          <w:szCs w:val="20"/>
        </w:rPr>
        <w:t xml:space="preserve">production-grade AI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large language models (LLMs)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advanced practices in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and automated infrastructure deployment to enhance system reliability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frameworks and practices to improve observability of AI systems, enabling proactive tracking of </w:t>
      </w:r>
      <w:r w:rsidRPr="00106EA3">
        <w:rPr>
          <w:rFonts w:ascii="Roboto Light" w:eastAsia="Roboto Light" w:hAnsi="Roboto Light" w:cs="Roboto Light"/>
          <w:b/>
          <w:bCs/>
          <w:sz w:val="20"/>
          <w:szCs w:val="20"/>
        </w:rPr>
        <w:t xml:space="preserve">model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health, driving continuous improvement through data-driven insights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w:t>
      </w:r>
      <w:r w:rsidRPr="00106EA3">
        <w:rPr>
          <w:rFonts w:ascii="Roboto Light" w:eastAsia="Roboto Light" w:hAnsi="Roboto Light" w:cs="Roboto Light"/>
          <w:b/>
          <w:bCs/>
          <w:sz w:val="20"/>
          <w:szCs w:val="20"/>
        </w:rPr>
        <w:t xml:space="preserve">industry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clean code and modular design within the software development process, ensuring the delivery of maintainable and secure systems through robust testing and established engineering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advancing the </w:t>
      </w:r>
      <w:r w:rsidRPr="00106EA3">
        <w:rPr>
          <w:rFonts w:ascii="Roboto Light" w:eastAsia="Roboto Light" w:hAnsi="Roboto Light" w:cs="Roboto Light"/>
          <w:b/>
          <w:bCs/>
          <w:sz w:val="20"/>
          <w:szCs w:val="20"/>
        </w:rPr>
        <w:t xml:space="preserve">team's expertise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emerging </w:t>
      </w:r>
      <w:r w:rsidRPr="00106EA3">
        <w:rPr>
          <w:rFonts w:ascii="Roboto Light" w:eastAsia="Roboto Light" w:hAnsi="Roboto Light" w:cs="Roboto Light"/>
          <w:b/>
          <w:bCs/>
          <w:sz w:val="20"/>
          <w:szCs w:val="20"/>
        </w:rPr>
        <w:t xml:space="preserve">agentic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LLM concepts, fostering an environment of knowledge sharing and collective growth through workshops and collaborative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enterprise processes to identify requirements and secure architecture approvals, demonstrating a strong ability to engage with risk and security forums to uphold compliance and governance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organization to streamline model deployment and lifecycle management, enhancing the overall agility and responsiveness of the AI team to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evolving the team's culture by promoting inclusivity and collaboration, ensuring that knowledge sharing and growth were at the forefront of the team's operations and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technological advancements in the </w:t>
      </w:r>
      <w:r w:rsidRPr="00106EA3">
        <w:rPr>
          <w:rFonts w:ascii="Roboto Light" w:eastAsia="Roboto Light" w:hAnsi="Roboto Light" w:cs="Roboto Light"/>
          <w:b/>
          <w:bCs/>
          <w:sz w:val="20"/>
          <w:szCs w:val="20"/>
        </w:rPr>
        <w:t xml:space="preserve">AI field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solutions remained competitive and aligned with emerging trends to drive </w:t>
      </w:r>
      <w:r w:rsidRPr="00106EA3">
        <w:rPr>
          <w:rFonts w:ascii="Roboto Light" w:eastAsia="Roboto Light" w:hAnsi="Roboto Light" w:cs="Roboto Light"/>
          <w:b/>
          <w:bCs/>
          <w:sz w:val="20"/>
          <w:szCs w:val="20"/>
        </w:rPr>
        <w:t xml:space="preserve">innovation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interpersonal skills to collaborate effectively with both technical and non-technical partners, ensuring clear communication and the setting of shared expectations throughout the solution delivery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best practices in secure coding and data privacy standards, integrating methodologies into the development lifecycle to safeguard sensitive information and ensure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insights and technical recommendations on strategically important AI projects, facilitating decision-making processes that aligned with broader business objectives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quick </w:t>
      </w:r>
      <w:r w:rsidRPr="00106EA3">
        <w:rPr>
          <w:rFonts w:ascii="Roboto Light" w:eastAsia="Roboto Light" w:hAnsi="Roboto Light" w:cs="Roboto Light"/>
          <w:b/>
          <w:bCs/>
          <w:sz w:val="20"/>
          <w:szCs w:val="20"/>
        </w:rPr>
        <w:t xml:space="preserve">prototypes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AI-driven solutions using </w:t>
      </w: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enabling rapid validation of concepts with stakeholders and aligning technical developments with real-world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forward-thinking approach regarding AI advancements, continually assessing their applicability to the business environment to keep solutions at the leading edge of technological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codebase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high-performance and efficient solutions tailored to meet customer demands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across various domains.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stack development, improving proficiency in back-end frameworks and technologies such as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paving the way for robust application architecture and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efforts with stakeholders, demonstrating excellent communication skills while translating complex technical requirements into clear strategies that drove successful project outcomes and satisfied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frameworks within project teams, enhancing collaboration, flexibility, and the delivery of high-quality software products in fast-paced environments through iterative processes and engagement with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software solutions by leveraging modern development tools, including </w:t>
      </w:r>
      <w:r w:rsidRPr="00106EA3">
        <w:rPr>
          <w:rFonts w:ascii="Roboto Light" w:eastAsia="Roboto Light" w:hAnsi="Roboto Light" w:cs="Roboto Light"/>
          <w:b/>
          <w:bCs/>
          <w:sz w:val="20"/>
          <w:szCs w:val="20"/>
        </w:rPr>
        <w:t xml:space="preserve">VSCode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ensure version control best practices were effectively applied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management with expertise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technologies, ensuring data integrity and optimization through efficient data structures and query performance tuning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application performance through rigorous testing protocols and debugging techniques, utilizing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issues swiftly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functionalities through regular refactoring and performance optimization, aligning system architecture with best practices to improve scalability and maintainability of applications on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adaptability by continuously learning new frameworks and languages to keep pace with industry trends, integrating modern tools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projects to enhance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deployment processes by utilizing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delivery of features and efficient integration of updates into production environments without disruption.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by sharing knowledge and insights through peer code reviews, encouraging best practices and promoting collective growth among team members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significant experience in project management by effectively prioritizing tasks, resulting in timely completions and alignment with strategic business objectives while managing stakeholder expectations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