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Enablement Lead with 11 years of experience in software development, specializing in web and mobile applications. Proficient in AI/ML frameworks, skilled at empowering staff in technology adoption, with a commitment to educational equity and economic mobility in underrepresented communities.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Claude, GPT, DALL-E, SpaCy,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HubSpot, Monday.com, Microsoft Teams, Brightspace LMS, Jira, Trello,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PyCharm, Eclipse, GitHub, GitLab,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Copilot, Rasa, Dialogflow, Microsoft Bot Framework, ChatterBot, Botpress,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HTML5, CSS3,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training programs across all staff levels, helping individuals gain confidence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their technological adaptability and operational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best-in-class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platforms, ensuring seamless adoption of new technologies, which empowered staff members to independently manage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their daily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structured curriculum that combined hands-on workshops with theoretical knowledge, catering to diverse learning styles while remaining aligned with ongoing industry trends in AI and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training materials for staff, making complex technical concepts accessible, which helped in building a supportive learning environment for all team members at various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program coaches to devise projects that fostered practical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fluency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Scholars, equipping them with the skills necessary to excel in the modern job market of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optimized current technology stacks, identifying opportunities for impactful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the identification of new tools that significantly improved organizational efficiency and adaptable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standard operating procedures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all employees to utilize these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without relying on specialized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office hours and training sessions focused on problem-solving techniques for staff encountering difficulties, which increased overall competency and enthusiasm towards adopting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their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adoption metrics meticulously to evaluate the progress of staff and provided feedback that celebrated small wins, cultivating a culture of innovation and continuous improvement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templates and frameworks that facilitated quicker integrations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staff productivity as they tailored solutions to fit their unique work requirements and challenges encountered.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critical thinking by guiding team members through the complexities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them in understanding how to structure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prompts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 recurring issues effectively during their learning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team to cultivate an open dialogue about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where members could share insights, feedback, and innovative ideas that shaped future training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staff progress and provided personalized guidance to ensure each team member developed at least two operational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their specific tasks within the organization, enhancing job satisfaction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user-centric feedback loop, where staff could suggest enhancements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team ownership of the technology and improved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developments in the field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recommend new tools and technologies, ensuring our organization remained at the forefront of innovative practices and effective learning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creating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backend services and achieving high performance through strategic algorithm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develop features for complex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enhanced user engagement and smoother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implement efficient data storage solutions, ensuring seamless integration with large datasets that supported real-time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deployed RESTful APIs that facilitated smooth communication between the front-end and back-end systems, significantly improving data retrieval times and user interface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design patterns, which helped elevate the overall code quality and developers' proficiency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initiatives that enhanced teamwork, enabling better alignment between engineering and product management teams while consistently achieving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testing efficiency and accuracy of the deployed applications, which significantly decreased the frequency of post-launch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cycles and reduced manual intervention, thereby enhancing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 that optimized collaboration among developers and reduced issues related to environment configurations during application deploys.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clients and stakeholders to gather requirements, ensuring developed features aligned with user needs and strategic business goals, driving user adoption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APIs and application frameworks, facilitating knowledge transfer and onboarding processes for new team members, which shortened their learning curve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Revolutionized real-time data analysis capabilities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 processing, enabling improved insights generation and timely decision-making in high-stakes business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