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developing web and mobile applications. Skilled in building and shipping features in AI-focused products, ensuring high reliability and scalability through robust architecture and performance optimization. Proven competence in collaboration and application performance improvements, making significant contributions to product direction and implementation.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Tailwind CSS,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Amazon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Postman,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ChatGPT API, Natural Language Processing, Computer Vision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production features for AI-powered products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functionality through iterative design and development processes while managing stakeholder feedback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while ensuring seamless integration with external enterprise systems and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data flow and enhancing system performance in real-time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operator dashboard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usability and performance, which significantly improved operational workflows and team collaboration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processes and contributing to improved application response times, while adhering to industry standards for data security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refinement of Human-in-the-Loop systems by implementing SLA tracking and escalation logic, which facilitated smoother operator workflows and significantly reduced response times across various operational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encompass critical workflows, which elevated code quality and reduced error rates, enabling faster deployment cycles and enhanced reliability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senior engineers on architectural decisions, actively participating in code reviews, discussing best practices for system design and documentation to uphold long-term maintainability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supported production operations during enterprise pilot phases, continuously monitoring system performance and addressing issues in real-time, fostering a culture of reliability and responsiveness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and iteration of analytics views for calls and approvals, enabling deeper insights into system performance metrics and identifying opportunities for process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community involvement and continuous personal growth within the software development landscape and related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management, fostering transparent communication within the team and improving overall project timelines and deliverables quality while adapting to changing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by integrating logging and monitoring tools, which helped identify bottlenecks and improve system troubleshooting efficiency, hence minimizing downtime and operational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AI coding assistants in daily workflows, streamlining development processes and significantly reducing coding time while ensuring adherence to best coding practices for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AI development and technology, actively incorporating relevant advancements into practical applications that align with the company's growth objectives, enhancing product innovation and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aimed at improving team capabilities in AI and software development best practices, promoting a learning-driven culture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responsive design and user experience, while ensuring alignment with best practices for software development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development of cross-platform mobile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experiences for users on both iOS and Android platforms and enhancing the product offering.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RESTful API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data interactions between client-side applications and server-side resources, thereby optimizing system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robust data management strategies and contributed to efficient application performance across multiple applications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 through branches and merges, facilitating team collaboration and enabling streamlined deployment of features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sprint planning sessions that fostered collaboration among cross-functional teams, promoting knowledge sharing and enhancing overall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codebases through refactoring techniques that enhanced maintainability and performance, resulting in cleaner code and reduced technical debt across several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sessions to troubleshoot and resolve complex issues within the software pipeline, ensuring a seamless user experience and adherence to quality assurance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system architecture that served as a reference for onboarding new engineers and ensuring the team's understanding of existing projects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and asynchronous programming techniques, which significantly enhanced responsiveness within high-traffic scenarios and improved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backlog refinement and estimation to support agile development processes, ensuring timely delivery of features that aligned with strategic business objectives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software development best practices and emerging technologies for internal teams, fostering a culture of continuous learning and adaptation to new methodologies in an evolving tech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