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over 11 years of experience in software development, specializing in web and mobile applications. Proven expertise in AI workflows, process improvement, and customer success strategies for seamless implementation and user adoption.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C#,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Tableau, Power BI, Sigma, Apache Kafka,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Agile, Scrum, Trello, Jira,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TensorFlow, Keras, Scikit-learn, NLTK, OpenAI, TensorFlow 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Azure, Docker, Kubernetes, Git,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delivery of </w:t>
      </w:r>
      <w:r w:rsidRPr="00106EA3">
        <w:rPr>
          <w:rFonts w:ascii="Roboto Light" w:eastAsia="Roboto Light" w:hAnsi="Roboto Light" w:cs="Roboto Light"/>
          <w:b/>
          <w:bCs/>
          <w:sz w:val="20"/>
          <w:szCs w:val="20"/>
        </w:rPr>
        <w:t xml:space="preserve">AI Use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teams, successfully driving agent deployment of integrated workflows while ensuring alignment with project metrics and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expert for ATG’s </w:t>
      </w:r>
      <w:r w:rsidRPr="00106EA3">
        <w:rPr>
          <w:rFonts w:ascii="Roboto Light" w:eastAsia="Roboto Light" w:hAnsi="Roboto Light" w:cs="Roboto Light"/>
          <w:b/>
          <w:bCs/>
          <w:sz w:val="20"/>
          <w:szCs w:val="20"/>
        </w:rPr>
        <w:t xml:space="preserve">TMS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stakeholders to define and document local processes tailored to office-specific needs and operational complexities.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to Agents on best practices for </w:t>
      </w:r>
      <w:r w:rsidRPr="00106EA3">
        <w:rPr>
          <w:rFonts w:ascii="Roboto Light" w:eastAsia="Roboto Light" w:hAnsi="Roboto Light" w:cs="Roboto Light"/>
          <w:b/>
          <w:bCs/>
          <w:sz w:val="20"/>
          <w:szCs w:val="20"/>
        </w:rPr>
        <w:t xml:space="preserve">AI workflow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them with the necessary skills to optimize processes and enhance customer engagement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identified and managed change management needs, facilitating smooth transitions during the adoption of new technologies and ensuring minimal disruption to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stakeholder feedback into actionable feature enhancements, working with internal teams to iteratively improve the AI integration process and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technology teams to maintain alignment and integration, aligning project goals from conception through delivery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business capability requirements in conjunction with the </w:t>
      </w:r>
      <w:r w:rsidRPr="00106EA3">
        <w:rPr>
          <w:rFonts w:ascii="Roboto Light" w:eastAsia="Roboto Light" w:hAnsi="Roboto Light" w:cs="Roboto Light"/>
          <w:b/>
          <w:bCs/>
          <w:sz w:val="20"/>
          <w:szCs w:val="20"/>
        </w:rPr>
        <w:t xml:space="preserve">AI partner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them into </w:t>
      </w:r>
      <w:r w:rsidRPr="00106EA3">
        <w:rPr>
          <w:rFonts w:ascii="Roboto Light" w:eastAsia="Roboto Light" w:hAnsi="Roboto Light" w:cs="Roboto Light"/>
          <w:b/>
          <w:bCs/>
          <w:sz w:val="20"/>
          <w:szCs w:val="20"/>
        </w:rPr>
        <w:t xml:space="preserve">SOPs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suitable for enterprise-level implementation and fostering adoption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business intelligence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visualize data, presenting insights to stakeholders to drive informed decision-making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requirements and created detailed </w:t>
      </w: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stakeholders, ensuring clarity and facilitating ease of implementation for all parties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executives and senior management to understand business needs and champion strategic changes in office operations to enhance overall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enterprise-level initiatives by leveraging expertise in process improvement methodologies, enhancing operational efficiency, and aligning office objectives with broader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effective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coding with a strong focus on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functionalities and smoother operation flows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and customer feedback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specifications and user manuals for internal teams, facilitating a reliable knowledge base to streamline training and onboarding for new software solutions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iterative feedback loops, promoting best practices in software development, which galvanized team knowledge sharing and led to reduced bug resolution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structure project timelines and deliverables effectively, fostering a culture of adaptability and continuous improvement through each project cycle and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w:t>
      </w:r>
      <w:r w:rsidRPr="00106EA3">
        <w:rPr>
          <w:rFonts w:ascii="Roboto Light" w:eastAsia="Roboto Light" w:hAnsi="Roboto Light" w:cs="Roboto Light"/>
          <w:b/>
          <w:bCs/>
          <w:sz w:val="20"/>
          <w:szCs w:val="20"/>
        </w:rPr>
        <w:t xml:space="preserve">cloud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hosting of applications, supporting the strategic objectives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ensuring collaborative development while maintaining high levels of code quality and integrity throughout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technical leadership in software development projects, driving standards and practices that align with organizational goals for client-driven development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cross-training initiatives with peer teams to elevate knowledge of integration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resilience and team versatility.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in existing code bases for refactoring and optimization, which improved application performance, reduced bugs, and augmented user satisfaction in deployed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