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over 11 years of experience specializing in web and mobile applications. Proven expertise in AI, data analytics, and digital consulting, adept at driving business growth and client engagement through innovative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SQL, Java, C++,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&amp; Libraries:</w:t>
      </w:r>
      <w:r w:rsidRPr="00106EA3">
        <w:rPr>
          <w:rFonts w:ascii="Roboto Light" w:eastAsia="Roboto Light" w:hAnsi="Roboto Light" w:cs="Roboto Light"/>
          <w:sz w:val="20"/>
          <w:szCs w:val="20"/>
        </w:rPr>
        <w:t xml:space="preserve"> TensorFlow, Keras, PyTorch, Scikit-learn, NLTK, OpenCV, H2O.ai,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React, Angular, Node.js, Express.js, Spring Boot,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MongoDB, Redis, Elasticsearch, Apache Hadoop, Apache Kafka, Microsoft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DevOps, Terraform, Jenkins, GitHub Actions,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w:t>
      </w:r>
      <w:r w:rsidRPr="00106EA3">
        <w:rPr>
          <w:rFonts w:ascii="Roboto Light" w:eastAsia="Roboto Light" w:hAnsi="Roboto Light" w:cs="Roboto Light"/>
          <w:b/>
          <w:bCs/>
          <w:sz w:val="20"/>
          <w:szCs w:val="20"/>
        </w:rPr>
        <w:t xml:space="preserve">AI-driven consulting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Barr's technology offerings with specific client requirements while ensuring effective implementation and measurable outcomes for environmental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high-level strategies utilizing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client service delivery and project profitability.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expertise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emerging trends and client challenges, crafting tailored service packages that integrate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engineering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w:t>
      </w:r>
      <w:r w:rsidRPr="00106EA3">
        <w:rPr>
          <w:rFonts w:ascii="Roboto Light" w:eastAsia="Roboto Light" w:hAnsi="Roboto Light" w:cs="Roboto Light"/>
          <w:b/>
          <w:bCs/>
          <w:sz w:val="20"/>
          <w:szCs w:val="20"/>
        </w:rPr>
        <w:t xml:space="preserve">market positioning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by creating compelling value propositions that showcase the benefits of AI-enhanced consulting to potential clients in the engineering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business development initiatives focused on AI, employing strong consultative skills to foster relationships with client executives and secure projects that leverage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go-to-market strategies that included producing marketing materials and participating in industry events, enhancing Barr’s visibility as a leader in innovative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clients in understanding their strategic and technological landscapes, adapting analytical methodologies to better align service offerings with client expectations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to refine internal service offerings and optimize project execution, fostering a culture of continuous improvement and learning across consulting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systems for tracking practice area metrics such as pipeline opportunities and project ROI to guida strategic adjustments and service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to upskill technical teams on AI methodologies, ensuring that service delivery aligns with best practices and enhances client satisfaction around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technical experts to deliver integrated solutions that meet complex environmental challenges, establishing frameworks for communication to foster more effective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proposal efforts, crafting documentation that conveys the specific advantages of our AI-focused services to differentiate Barr in a competitive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Surveyed client feedback on AI-related services and utilized insights to iterate on current offerings, maintaining alignment with client needs while pushing for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new service lines in response to client feedback and market dynamics by leveraging internal capabilities and external trends in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maintained a thought leadership program focusing on AI and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Barr build its brand and establish credibility in new markets.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software solutions at Microsoft, utilizing cutting-edge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services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efficient and maintainable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various collaborative projects, enhancing team productivity through effective communication and agile methodologies, driving successful project rollouts across multiple platforms with a focus on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functional and technical specifications that integrate seamlessly with business objectives, applying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stakeholders'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large-scale implementations of AI and machine learning features in existing software products, focusing on enhancing analytical capabilities and improving interactive user interfaces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junior engineers, fostering a culture of code quality and continuous professional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that streamlined deployment processes, resulting in significantly faster release cycles and improved collaboration among development teams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unit testing and automated testing frameworks to ensure code quality and reliability, which led to a noticeable reduction in defects and increased overall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propose technological solutions that drive customer satisfaction by optimizing existing application functionalities and core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knowledge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to design optimized data storage and retrieval solutions that meet the performance needs of various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data and feedback to inform product enhancements, driving innovation through iterative development cycles and continuous integration of user-driven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project management techniques to mitigate risks and ensure timely delivery of client deliverables, leveraging techniques such as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emerging technologies and best practices in software engineering, contributing to a well-informed development environment that embraces change and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