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2886346" w:rsidR="00382F72" w:rsidRPr="00106EA3" w:rsidRDefault="00495232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106EA3">
        <w:rPr>
          <w:rFonts w:ascii="Montserrat" w:eastAsia="Montserrat" w:hAnsi="Montserrat" w:cs="Montserrat"/>
          <w:b/>
          <w:sz w:val="46"/>
          <w:szCs w:val="46"/>
        </w:rPr>
        <w:t>Dylan Williams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184545E8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106EA3">
        <w:rPr>
          <w:rFonts w:ascii="Roboto" w:eastAsia="Roboto" w:hAnsi="Roboto" w:cs="Roboto"/>
          <w:sz w:val="18"/>
          <w:szCs w:val="18"/>
        </w:rPr>
        <w:t>(</w:t>
      </w:r>
      <w:r w:rsidR="00DF7AF5" w:rsidRPr="00106EA3">
        <w:rPr>
          <w:rFonts w:ascii="Roboto" w:eastAsia="Roboto" w:hAnsi="Roboto" w:cs="Roboto"/>
          <w:sz w:val="18"/>
          <w:szCs w:val="18"/>
        </w:rPr>
        <w:t>432</w:t>
      </w:r>
      <w:r w:rsidRPr="00106EA3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106EA3">
        <w:rPr>
          <w:rFonts w:ascii="Roboto" w:eastAsia="Roboto" w:hAnsi="Roboto" w:cs="Roboto"/>
          <w:sz w:val="18"/>
          <w:szCs w:val="18"/>
        </w:rPr>
        <w:t>2</w:t>
      </w:r>
      <w:r w:rsidR="00DF7AF5" w:rsidRPr="00106EA3">
        <w:rPr>
          <w:rFonts w:ascii="Roboto" w:eastAsia="Roboto" w:hAnsi="Roboto" w:cs="Roboto"/>
          <w:sz w:val="18"/>
          <w:szCs w:val="18"/>
        </w:rPr>
        <w:t>33</w:t>
      </w:r>
      <w:r w:rsidRPr="00106EA3">
        <w:rPr>
          <w:rFonts w:ascii="Roboto" w:eastAsia="Roboto" w:hAnsi="Roboto" w:cs="Roboto"/>
          <w:sz w:val="18"/>
          <w:szCs w:val="18"/>
        </w:rPr>
        <w:t>-</w:t>
      </w:r>
      <w:r w:rsidR="003054A7" w:rsidRPr="00106EA3">
        <w:rPr>
          <w:rFonts w:ascii="Roboto" w:eastAsia="Roboto" w:hAnsi="Roboto" w:cs="Roboto"/>
          <w:sz w:val="18"/>
          <w:szCs w:val="18"/>
        </w:rPr>
        <w:t>3</w:t>
      </w:r>
      <w:r w:rsidR="00DF7AF5" w:rsidRPr="00106EA3">
        <w:rPr>
          <w:rFonts w:ascii="Roboto" w:eastAsia="Roboto" w:hAnsi="Roboto" w:cs="Roboto"/>
          <w:sz w:val="18"/>
          <w:szCs w:val="18"/>
        </w:rPr>
        <w:t>44</w:t>
      </w:r>
      <w:r w:rsidR="002B26C6" w:rsidRPr="00106EA3">
        <w:rPr>
          <w:rFonts w:ascii="Roboto" w:eastAsia="Roboto" w:hAnsi="Roboto" w:cs="Roboto"/>
          <w:sz w:val="18"/>
          <w:szCs w:val="18"/>
        </w:rPr>
        <w:t>8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  </w:t>
      </w:r>
      <w:r w:rsidR="00DF7AF5" w:rsidRPr="00106EA3">
        <w:rPr>
          <w:rFonts w:ascii="Roboto" w:eastAsia="Roboto" w:hAnsi="Roboto" w:cs="Roboto"/>
          <w:sz w:val="18"/>
          <w:szCs w:val="18"/>
        </w:rPr>
        <w:t>Seagoville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r w:rsidR="00DF7AF5" w:rsidRPr="00106EA3">
        <w:rPr>
          <w:rFonts w:ascii="Roboto" w:eastAsia="Roboto" w:hAnsi="Roboto" w:cs="Roboto"/>
          <w:sz w:val="18"/>
          <w:szCs w:val="18"/>
        </w:rPr>
        <w:t>75159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Pr="00106EA3">
        <w:rPr>
          <w:rFonts w:ascii="Roboto" w:eastAsia="Roboto" w:hAnsi="Roboto" w:cs="Roboto"/>
          <w:sz w:val="18"/>
          <w:szCs w:val="18"/>
        </w:rPr>
        <w:t xml:space="preserve">•  </w:t>
      </w:r>
      <w:bookmarkEnd w:id="0"/>
      <w:r w:rsidR="00FE1A20">
        <w:rPr>
          <w:rFonts w:ascii="Roboto" w:eastAsia="Roboto" w:hAnsi="Roboto" w:cs="Roboto"/>
          <w:sz w:val="18"/>
          <w:szCs w:val="18"/>
        </w:rPr>
        <w:fldChar w:fldCharType="begin"/>
      </w:r>
      <w:r w:rsidR="00FE1A20">
        <w:rPr>
          <w:rFonts w:ascii="Roboto" w:eastAsia="Roboto" w:hAnsi="Roboto" w:cs="Roboto"/>
          <w:sz w:val="18"/>
          <w:szCs w:val="18"/>
        </w:rPr>
        <w:instrText>HYPERLINK "mailto:</w:instrText>
      </w:r>
      <w:r w:rsidR="00FE1A20" w:rsidRPr="00FE1A20">
        <w:rPr>
          <w:rFonts w:ascii="Roboto" w:eastAsia="Roboto" w:hAnsi="Roboto" w:cs="Roboto"/>
          <w:sz w:val="18"/>
          <w:szCs w:val="18"/>
        </w:rPr>
        <w:instrText>dwilliam.app@gmail.com</w:instrText>
      </w:r>
      <w:r w:rsidR="00FE1A20">
        <w:rPr>
          <w:rFonts w:ascii="Roboto" w:eastAsia="Roboto" w:hAnsi="Roboto" w:cs="Roboto"/>
          <w:sz w:val="18"/>
          <w:szCs w:val="18"/>
        </w:rPr>
        <w:instrText>"</w:instrText>
      </w:r>
      <w:r w:rsidR="00FE1A20">
        <w:rPr>
          <w:rFonts w:ascii="Roboto" w:eastAsia="Roboto" w:hAnsi="Roboto" w:cs="Roboto"/>
          <w:sz w:val="18"/>
          <w:szCs w:val="18"/>
        </w:rPr>
        <w:fldChar w:fldCharType="separate"/>
      </w:r>
      <w:r w:rsidR="00FE1A20" w:rsidRPr="00F9333E">
        <w:rPr>
          <w:rStyle w:val="Hyperlink"/>
          <w:rFonts w:ascii="Roboto" w:eastAsia="Roboto" w:hAnsi="Roboto" w:cs="Roboto"/>
          <w:sz w:val="18"/>
          <w:szCs w:val="18"/>
        </w:rPr>
        <w:t>dwilliam.app@gmail.com</w:t>
      </w:r>
      <w:r w:rsidR="00FE1A20">
        <w:rPr>
          <w:rFonts w:ascii="Roboto" w:eastAsia="Roboto" w:hAnsi="Roboto" w:cs="Roboto"/>
          <w:sz w:val="18"/>
          <w:szCs w:val="18"/>
        </w:rPr>
        <w:fldChar w:fldCharType="end"/>
      </w:r>
      <w:r w:rsidR="00210FA1" w:rsidRPr="00106EA3"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Dynamic software development professional with 11 years of experience specializing in web and mobile applications. Proven expertise in delivering AI-driven automation solutions that enhance operational efficiency and quality across various business functions. Strong ability to bridge the gap between technical and non-technical stakeholders, driving innovative solutions from conception to execution in a collaborative team environment.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Python, JavaScript, C#, TypeScript, Java, SQL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 and Automation Frameworks: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ChatGPT, Claude, AutoGen, StackAI, OpenAI, Zapier, Power Automate, Langflow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APIs and Integrations: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Microsoft Graph API, OpenAI API, RESTful Web Services, SOAP, GraphQL, OAuth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Management and Retrieval: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Vector Databases, Weaviate, Pinecone, Qdrant, Chroma, Data Lakes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Development Tools and Environments: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Azure DevOps, Visual Studio, Git, JIRA, Confluence, Postman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7A05ED7F" w:rsidR="005341FD" w:rsidRPr="00106EA3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University of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Texas</w:t>
      </w:r>
      <w:r w:rsidRPr="00106EA3">
        <w:rPr>
          <w:rFonts w:ascii="Roboto" w:eastAsia="Roboto" w:hAnsi="Roboto" w:cs="Roboto"/>
          <w:b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Dallas</w:t>
      </w:r>
      <w:r w:rsidRPr="00106EA3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106EA3">
        <w:rPr>
          <w:rFonts w:ascii="Roboto" w:eastAsia="Roboto" w:hAnsi="Roboto" w:cs="Roboto"/>
          <w:sz w:val="22"/>
          <w:szCs w:val="22"/>
        </w:rPr>
        <w:t>December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4</w:t>
      </w:r>
    </w:p>
    <w:p w14:paraId="00C60EA3" w14:textId="18499A47" w:rsidR="005341FD" w:rsidRPr="00106EA3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106EA3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,</w:t>
      </w:r>
      <w:r w:rsidRPr="00106EA3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106EA3" w:rsidRDefault="00674F28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Point B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Remote in Seattle</w:t>
      </w:r>
      <w:r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WA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the development of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AI-powered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workflows, effectively mapping business processes to identify automation opportunities across departments, enhancing productivity by minimizing manual tasks and streamlining operations efficiently.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closely with business leaders to understand their requirements and translate them into technical specifications, ensuring alignment between project goals and user needs throughout the development lifecycle.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implemented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retrieval-augmented generation (RAG)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pipelines, focusing on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preparation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vectorization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tuning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optimal performance of AI systems integrated into the business workflows.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Maintained robust integrations between diverse systems utilizing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APIs and automation platforms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seamless data flows and functionality across existing Microsoft 365 services and third-party applications.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Established observability frameworks for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 agents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implementing monitoring systems and performance metrics, which supported continuous improvement of deployed solutions and operational reliability.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Coordinated user acceptance testing and provided ongoing technical support, ensuring that developed solutions met user expectations and allowed for iterative feedback and enhancements during the rollout phase.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Executed project management best practices in collaboration with the CIO, facilitating effective communication and defining project scopes and deliverables through agile methodologies and iterative releases.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Spearheaded training sessions for end-users and team members on implemented solutions, emphasizing best practices for utilizing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 and automation tools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effectively to drive business outcomes.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Partnered with external vendors, offering technical guidance on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 solutions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while overseeing solution designs for quality, security, and maintainability to meet organizational standards.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Adapted to rapidly changing environments by showcasing strong leadership skills, fostering a culture of innovation and proactive problem-solving among team members as we tackled automation challenges.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Introduced predictive analytics capabilities utilizing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 frameworks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allowing stakeholders to leverage data insights for informed decision-making, ultimately driving business growth and operational efficiency.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Engineered custom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API integrations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enhance legacy systems, allowing them to support newer AI functionalities and align with modern enterprise requirements in a systematic approach.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Played a critical role in cross-functional teams, facilitating workshops and training sessions on advanced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 techniques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garnering knowledge sharing, and fostering a collaborative spirit among participants.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safety and governance measures in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 systems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compliance with regulations and maintaining ethical standards in the automation landscape, safeguarding company data and user privacy.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Analyzed key performance indicators post-implementation of AI solutions, delivering actionable insights and recommendations for ongoing optimization and reinforcing our commitment to excellence.</w:t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3D0D5ABE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DF7AF5" w:rsidRPr="00106EA3">
        <w:rPr>
          <w:rFonts w:ascii="Roboto" w:eastAsia="Roboto" w:hAnsi="Roboto" w:cs="Roboto"/>
          <w:sz w:val="22"/>
          <w:szCs w:val="22"/>
        </w:rPr>
        <w:t>Feb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5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1859E583" w:rsidR="00382F72" w:rsidRPr="00106EA3" w:rsidRDefault="000946DB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Microsoft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880F09" w:rsidRPr="00106EA3">
        <w:rPr>
          <w:rFonts w:ascii="Roboto Light" w:eastAsia="Roboto Light" w:hAnsi="Roboto Light" w:cs="Roboto Light"/>
          <w:sz w:val="22"/>
          <w:szCs w:val="22"/>
        </w:rPr>
        <w:t>Irvin</w:t>
      </w:r>
      <w:r w:rsidR="00DF7AF5" w:rsidRPr="00106EA3">
        <w:rPr>
          <w:rFonts w:ascii="Roboto Light" w:eastAsia="Roboto Light" w:hAnsi="Roboto Light" w:cs="Roboto Light"/>
          <w:sz w:val="22"/>
          <w:szCs w:val="22"/>
        </w:rPr>
        <w:t>g</w:t>
      </w:r>
      <w:r w:rsidR="00AE6B37"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98002F" w:rsidRPr="00106EA3">
        <w:rPr>
          <w:rFonts w:ascii="Roboto Light" w:eastAsia="Roboto Light" w:hAnsi="Roboto Light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deployed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web applications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ASP.NET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frameworks, which improved internal workflows through innovative features, enhancing the overall user experiences across various projects.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critical integrations and automation processes utilizing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Microsoft Azure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services, achieving seamless transitions between on-prem and cloud applications for optimal scalability in service delivery.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executed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data-driven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applications with a focus on user experience, ensuring robust functionality while leveraging frontend and backend technologies to meet organizational goals.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within cross-functional teams to gather requirements and deliver solutions through an agile methodology, enhancing project outcomes and stakeholder satisfaction in a B2B environment.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Activated dashboards and reporting tools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Power BI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visualize data from multiple sources, enabling clients to make informed decisions based on real-time analytics capabilities.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Enhanced overall security practices in software development, implementing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SAML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OAuth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protocols for improved authentication processes across enterprise solutions for web applications.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Managed CI/CD pipelines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 DevOps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automating deployment processes to reduce operational overhead and enhance code quality through streamlined workflows and continuous integration best practices.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Crafted innovative solutions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Power Apps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extend existing capabilities and meet specific client needs, successfully showcasing the flexibility embedded in the Microsoft ecosystem.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Provided mentorship to junior developers, sharing best practices in programming and software design, promoting a culture of learning and knowledge sharing throughout the team.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with analytics tools to monitor user interactions and performance metrics of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web applications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driving continuous improvement initiatives and feature updates based on user feedback.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product backlog prioritization and sprint planning sessions through detailed analysis of user stories and requirements, greatly enhancing efficiency in project delivery timelines.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Facilitated system migration projects leveraging advanced technologies, ensuring minimal downtime and streamlined transitions while optimizing resource usage and reducing operational risks.</w:t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1</Pages>
  <Words>84</Words>
  <Characters>484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6</cp:revision>
  <dcterms:created xsi:type="dcterms:W3CDTF">2026-01-13T21:14:00Z</dcterms:created>
  <dcterms:modified xsi:type="dcterms:W3CDTF">2026-01-15T04:29:00Z</dcterms:modified>
</cp:coreProperties>
</file>