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Architect with over 11 years of experience in software development, specializing in web and mobile applications. Proven ability to architect AI solutions, integrate enterprise data systems, and enhance operational efficiencies. Passionate about leveraging emerging technologies to drive innovation and business transformation, particularly in ML/AI and enterprise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OpenAI APIs,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Google Cloud Platform, AWS, Microsoft Copilot, IBM Watson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REST APIs, GraphQL, Data Lakes, Snowflake, Vector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Systems:</w:t>
      </w:r>
      <w:r w:rsidRPr="00106EA3">
        <w:rPr>
          <w:rFonts w:ascii="Roboto Light" w:eastAsia="Roboto Light" w:hAnsi="Roboto Light" w:cs="Roboto Light"/>
          <w:sz w:val="20"/>
          <w:szCs w:val="20"/>
        </w:rPr>
        <w:t xml:space="preserve"> Xactimate, Cotality RMS, Custom CRMs, RAG Pipelines, Data Warehousing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Microsoft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enterprise tools to drive incremental efficiency within restoration workflows and improve operational digitization.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data pipelines iterating internal systems like </w:t>
      </w:r>
      <w:r w:rsidRPr="00106EA3">
        <w:rPr>
          <w:rFonts w:ascii="Roboto Light" w:eastAsia="Roboto Light" w:hAnsi="Roboto Light" w:cs="Roboto Light"/>
          <w:b/>
          <w:bCs/>
          <w:sz w:val="20"/>
          <w:szCs w:val="20"/>
        </w:rPr>
        <w:t xml:space="preserve">Xactimate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Cotality 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them securely to enhance real-time data accessibility and streamline decision-making for field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scaled </w:t>
      </w:r>
      <w:r w:rsidRPr="00106EA3">
        <w:rPr>
          <w:rFonts w:ascii="Roboto Light" w:eastAsia="Roboto Light" w:hAnsi="Roboto Light" w:cs="Roboto Light"/>
          <w:b/>
          <w:bCs/>
          <w:sz w:val="20"/>
          <w:szCs w:val="20"/>
        </w:rPr>
        <w:t xml:space="preserve">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bridge internal and external data sources, ensuring seamless integration and compliance with data governance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challenges in operations, designing customized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addressed specific pain points while meeting enterprise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third-party technologies to align with business objectives and integration needs, including performance assessments of tools such as </w:t>
      </w:r>
      <w:r w:rsidRPr="00106EA3">
        <w:rPr>
          <w:rFonts w:ascii="Roboto Light" w:eastAsia="Roboto Light" w:hAnsi="Roboto Light" w:cs="Roboto Light"/>
          <w:b/>
          <w:bCs/>
          <w:sz w:val="20"/>
          <w:szCs w:val="20"/>
        </w:rPr>
        <w:t xml:space="preserve">Glean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XTGlobal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governance to establish robust protocols for model risk and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compliance standards including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Tuned AI models and </w:t>
      </w:r>
      <w:r w:rsidRPr="00106EA3">
        <w:rPr>
          <w:rFonts w:ascii="Roboto Light" w:eastAsia="Roboto Light" w:hAnsi="Roboto Light" w:cs="Roboto Light"/>
          <w:b/>
          <w:bCs/>
          <w:sz w:val="20"/>
          <w:szCs w:val="20"/>
        </w:rPr>
        <w:t xml:space="preserve">prompt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real-time feedback, enabling adaptive learning approaches to increase tool acceptance and user efficacy across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long-term vision for </w:t>
      </w:r>
      <w:r w:rsidRPr="00106EA3">
        <w:rPr>
          <w:rFonts w:ascii="Roboto Light" w:eastAsia="Roboto Light" w:hAnsi="Roboto Light" w:cs="Roboto Light"/>
          <w:b/>
          <w:bCs/>
          <w:sz w:val="20"/>
          <w:szCs w:val="20"/>
        </w:rPr>
        <w:t xml:space="preserve">AI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meticulously mapping out integrations for </w:t>
      </w:r>
      <w:r w:rsidRPr="00106EA3">
        <w:rPr>
          <w:rFonts w:ascii="Roboto Light" w:eastAsia="Roboto Light" w:hAnsi="Roboto Light" w:cs="Roboto Light"/>
          <w:b/>
          <w:bCs/>
          <w:sz w:val="20"/>
          <w:szCs w:val="20"/>
        </w:rPr>
        <w:t xml:space="preserve">embedding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using </w:t>
      </w:r>
      <w:r w:rsidRPr="00106EA3">
        <w:rPr>
          <w:rFonts w:ascii="Roboto Light" w:eastAsia="Roboto Light" w:hAnsi="Roboto Light" w:cs="Roboto Light"/>
          <w:b/>
          <w:bCs/>
          <w:sz w:val="20"/>
          <w:szCs w:val="20"/>
        </w:rPr>
        <w:t xml:space="preserve">RAG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stakeholder collaboration, engaging with leaders across operations and IT to align AI architecture with overarching business goals and strategic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for continuous improvement in AI solutions based on practical operation use cases, driving a culture of innovative adaptation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enterprise platforms to better support AI implementations, enhancing user experience, and establishing a framework for effective cross-platform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agile development methodology within the team, facilitating workshops and collaborative sessions to encourage rapid iteration and responsiveness to field needs for AI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training and mentoring junior developers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emphasizing best practices in </w:t>
      </w:r>
      <w:r w:rsidRPr="00106EA3">
        <w:rPr>
          <w:rFonts w:ascii="Roboto Light" w:eastAsia="Roboto Light" w:hAnsi="Roboto Light" w:cs="Roboto Light"/>
          <w:b/>
          <w:bCs/>
          <w:sz w:val="20"/>
          <w:szCs w:val="20"/>
        </w:rPr>
        <w:t xml:space="preserve">AI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real-world application of theories in practical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transition of legacy systems to modern architectures, ensuring operational continuity while introducing new capabilities, such as dynamic data processing and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ideation sessions to align technology roadmaps with business imperatives, ensuring that developed AI tools contribute strategically to the company's long-term operational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cross-platform enterprise solutions for various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and integrated cloud-based services within existing enterprise systems, significantly improving operational performance and user interface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Agile/Scrum development processes to engage teams while fostering adaptability, leading to quicker response times in feature updates and system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working on both front-end and back-end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bolstered team capabilities in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planning, ensuring systems met stringent design requirements and aligned with industry best practices through effective documentation and collaboration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business needs into technical solutions, actively contributing to successful project delivery and operational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on software documentation standards improving onboarding efficiency and aiding project continuity during staff transitions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cycles, using methodologies such as unit testing, integration testing, and user acceptance testing to ensure high quality in all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leverage client feedback, optimizing web applications through data analysis and strategic implementation of user interface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design sessions to ensure high-quality standards and best practices across all development initiatives, enhancing team output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 monitor application performance and user experience, applying findings to continuously improve and refine software solutions in alignment with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development frameworks and principles, fostering a supportive environment that encouraged knowledge sharing and skill advancement.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