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Architect with 11 years of experience in software development focusing on web and mobile applications. Proven expertise in designing and deploying scalable AI systems with cloud technologies. Strong skills in machine learning, data governance, and collaboration across technical teams to increase operational efficiencies.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SQL,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IBM Cloud, Heroku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Technologies:</w:t>
      </w:r>
      <w:r w:rsidRPr="00106EA3">
        <w:rPr>
          <w:rFonts w:ascii="Roboto Light" w:eastAsia="Roboto Light" w:hAnsi="Roboto Light" w:cs="Roboto Light"/>
          <w:sz w:val="20"/>
          <w:szCs w:val="20"/>
        </w:rPr>
        <w:t xml:space="preserve"> Docker, Kubernetes, Apache Kafka,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&amp; Management:</w:t>
      </w:r>
      <w:r w:rsidRPr="00106EA3">
        <w:rPr>
          <w:rFonts w:ascii="Roboto Light" w:eastAsia="Roboto Light" w:hAnsi="Roboto Light" w:cs="Roboto Light"/>
          <w:sz w:val="20"/>
          <w:szCs w:val="20"/>
        </w:rPr>
        <w:t xml:space="preserve"> Data Lakes, ETL Tools, Apache Spark, Apache Airflow,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MLOps &amp; CI/CD:</w:t>
      </w:r>
      <w:r w:rsidRPr="00106EA3">
        <w:rPr>
          <w:rFonts w:ascii="Roboto Light" w:eastAsia="Roboto Light" w:hAnsi="Roboto Light" w:cs="Roboto Light"/>
          <w:sz w:val="20"/>
          <w:szCs w:val="20"/>
        </w:rPr>
        <w:t xml:space="preserve"> MLflow, TensorBoard, Prometheus, Grafana, Airflow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autonomous AI systems with multi-step workflows in collaboration with cross-functional teams, enhancing the operational efficiency across various functions of the business, including IT, HR, and Finance.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robust machine learning pipelines utilizing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encompassing data ingestion, model training, deployment, and ongoing monitoring to ensure optimal model performance in live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data standardization across multiple systems by implementing data quality frameworks, enhancing the reliability and consistency of the datasets in preparation for AI applications within enterprise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IT and data engineering teams to create a comprehensive data governance framework incorporating taxonomies and metadata standards, leading to improved data integrity across all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advisor on the best practices in AI/ML, providing insights and recommendations on emerging technologies to support ongoing data literacy initiatives and standardization efforts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AI model performance in production settings, rapidly adapting to changing business needs while ensuring alignment with the company’s strategic goals and maintaining compliance with relevant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identify high-impact AI use cases, transforming them into innovative technical solutions that reinforced the organization's AI transformation journey.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collaboration amongst technical and non-technical teams to enhance understanding of AI capabilities while cultivating a culture of adaptability towards new technologies and methodologies in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industry trends and regulatory changes to ensure that the organization adheres to the legal and ethical standards surrounding AI deployment and data privacy, maintaining a competitive 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AI applications, enabling streamlined deployment and management of machine learning models across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for machine learning models, enhancing workflow efficiency and reducing deployment timeframes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staying informed about advancements in machine learning and AI technologies, while pursuing certifications in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reinforce expertise in best practices within the field.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change management and training sessions to improve data literacy across teams, emphasizing the importance of data governance practices and their impact on successful AI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cross-disciplinary projects focused on leveraging AI to drive business innovation, utilizing strong project management skills to ensure timely delivery of high-quality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on best practices in AI/ML development, sharing insights and experiences to foster growth and enhance the overall skill set of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machine learning solutions as part of an agile development team, enhancing product features through the integration of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the overall product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improving data interaction, usability, and system optimization, aligning technical requirements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effectively to manage data persistence in applications, ensuring robust data retrieval and storage mechanisms that catered to scalable application architecture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development of enterprise-level applications, leading code reviews and peer programming sessions that fostered a culture of continuous improvement and high-quality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full-cycle software development, from requirements gathering to deployment,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productivity and align project outcomes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smooth communication between front-end and back-end services, securing data exchange and enhancing system interoperability within the application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debugging on production applications, employing profiling tools to enhance application efficiency significantly while proactively addressing unforeseen bugs and system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and enhanced legacy applications while introducing modern frameworks and technologies, ensuring a smooth transition to newer systems while minimizing disruptions in existing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training sessions for key stakeholders to maximize application effectiveness and user satisfaction, reinforcing the importance of end-user feedback in the iterative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user manual documents, and code standards, contributing to knowledge sharing across the development team and serving as a valuable resource for future project onboarding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R&amp;D for emerging technologies, evaluating their applicability to current projects and leading initiatives to incorporate them into the development lifecycle, enabling cutting-edge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design and execute comprehensive testing protocols, ensuring code quality through automated and manual tests, which resulted in improved product resilience.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