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AI Architect with over 11 years in software development focusing on AI/ML systems, LLMOps, and cloud-based solutions. Proven expertise in crafting secure, compliant, and scalable infrastructures using Azure services and best practices. Dedicated mentor fostering engineering agility and continuous improvement in product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AI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ML, Azure Functions, Azure OpenAI, AKS, Azure Storage, Azure Key Vault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MLOps, LLMOps, Containerization, Kubernetes,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Data Warehousing, ETL, Apache Kafka,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GitHub Actions, Apache Airflow, MLflow,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Observability, Guardrails, RBAC, Audit Logs, Data Privacy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 architectures that integrated advanced pipelines for model development, data processing, and deployment which significantly enhanced the organizations' ability to leverage AI-driven solutions across their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streamlined model lifecycle management, enabling faster iterations and improved collaboration between data scientists and software engineering teams while maintaining high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vision for AI services within the .NET ecosystem,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and enhancing overall product functionality aligned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automated deployment processes, reducing time-to-market for new features while ensuring high-quality and reliable model performance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engineers, fostering a culture of innovation, collaboration, and adherence to best practices in software development/testing methodologies, while driving continuous improvement initiatives within the AI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Security and Legal to operationalize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privacy regulations and ethical guidelines within the development of AI feature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key performance indicators for model evaluation that supported benchmarking and ensured alignment with business outcomes, driving value creation through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transition to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deploying serverless architectures that optimized resource usage and minimized operational costs while maintaining scalability of AI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event-driven applications, enhancing responsiveness and operational efficiency in how the AI services processed incoming data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setting up scalable and reproducible development environments, enhancing team productivity and reducing deployment complications in multi-developer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 to implement observability techniques, utilizing advanced logging and monitoring tools ensuring real-time feedback loops and proactive issue resolution across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established reference implementations that served as best practice templates throughout the organization, thus reducing onboarding times for new engineers and ensuring quality code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 security assessments that highlighted areas for improvement in data handling practices, leading to enhanced governance measures across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materials and workshops that empowered peers with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model management, ensuring a knowledgeable and adaptable team of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comprehensive documentation for AI architecture and processes, facilitating transparency and enhancing communication among technical and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scalable architecture that integrated complex backend processes with intuitive user interfaces, vastly improving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build and deployment processes, reducing time and effort needed for software releases and ensuring high standards in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cloud-based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management processes while enhancing application resiliency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requirements and specifications, translating business needs into technical solutions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interfaces, improving load times and creating a more interactive user experience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mechanisms that guaranteed user data protection through robust authentication and authorization protocols, ensuring compliance with data protection regulations and boosting stakeholder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 from requirements gathering through deployment, instilling foundational processes that improved team velocity without sacrificing quality or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and oversight while advocating for best practices in software development and facilitating knowledge sharing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external services and verified data exchanges across applications, building enhanced functionalities that addressed evolving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existing applications, identifying bottlenecks and implementing solutions that significantly improved application throughput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across internal teams, ensuring technical requirements were clearly defined and met, while enhancing project execution and timelines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resources to onboard new team members, enabling them to quickly become productive within the engineering ecosystem and transition smoothly into vital project roles.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