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 focused on web and mobile applications. Adept in designing and building AI-powered features, collaborating within cross-functional teams, and leveraging advanced technologies for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HTML/CSS,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LangChain, LlamaIndex, Haystack,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Vercel, AWS,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Pinecone, Weaviate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Deep Learning, LLM Frameworks, Prompt Engineering, Retrieval-Augmented Generation (RAG)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Trello,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AI-powered user features that integrate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answer complex queries, enhancing user experience and engagement within the football analytics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retrieval-augmented generation systems, ensuring that responses generated were not only accurate but also contextually relevant to the sports domain, offering valuable insights for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designers, and evaluation engineers to ensure high-quality product delivery, maintaining a focus on agile methodologies and iterative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and iterated on new ideas rapidly through tool orchestration and robust testing frameworks,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features before release and enhance overall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complex backend systems integrating APIs,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orchestration layers that serve as the foundation for scalable and efficient AI applications in sports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structured stats and real-time tracking data into AI applications, creating a seamless experience that provides actionable insights to coaches and teams instantly.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Pushed the boundaries of applied AI in sports analytics by innovating workflows that combine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deterministic logic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reasoning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revolutionizing the data consumption for football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feedback loops to enhance platform reliability and safety by actively engaging in shared evaluation frameworks, which helped to identify and rectify performance bottlenecks promptly.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interfaces that effectively expose critical insights through API integrations, ensuring coaches and team management have access to necessary information without hassle or delay.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AI technologies internally to speed up development cycles, focusing on code generation, automated testing, and debugging processes to improve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overall vision of creating intelligent products tailored for the football industry by collaborating closely with diverse teams across engineering, data science, and customer support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prompted engineering principles, sharing knowledge to uplift the overall technical skill set of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quality checks and established golden sets in collaboration with evaluation engineers, ensuring all released features met high standards for performance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adapting within a fast-paced tech landscape, staying updated on industry trends and best practices related to AI and sports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healthy team dynamics by fostering open communication, adaptability in changing project requirements, and an inclusive environment that promotes innovation.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and mobile applications as a pivotal part of the development team, focusing on user-oriented features and intuitive interface design for better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application scalability and resilience, integrating cloud technologies seamlessly into existing infrastructures for improved performance and data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cross-disciplinary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progress tracking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maintaining a focus on iterative development and customer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transforming existing systems by incorporating cutting-edge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significantly improving application speed and efficiency for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robust database management systems,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optimize data storage solutions that ensure rapid access and efficient data manipulation processes in high-demand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and maintainable code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libraries that adhere to best practices, producing UI components that adhered to accessibility standards and optimized for various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and insights to peers to enhance the overall quality of the codebase, fostering an environment of continuous improvement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ensuring seamless integration of new features and fixes, thus reducing delays in product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standardization of practices across development teams, leading to greatly improved cohesion, communication, and collaboration in software development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to validate the functionality of features and ensure code reliability, thus maintaining high standards in software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feedback on application functionality, iterating on designs based on user insights to maintain alignment with business objectives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 strategies for existing systems, resulting in faster load times and enhanced application responsiveness for a positive user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