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software development, focused on web and mobile applications. Proficient in translating advanced AI research into practical implementations, driving product innovations and enhancing user experiences through targeted experimentation and integration of cutting-edge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Java, C++, Go, Rust,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Django, Flask, TensorFlow, PyTorch,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Machine Learning, Natural Language Processing, Reinforcement Learning, Deep Learning, A/B Testing, AI Ethics, Model Optimization, Data Collection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Confluence, Postman, FastAPI, Apache Kafka, Streamlit,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Deployment:</w:t>
      </w:r>
      <w:r w:rsidRPr="00106EA3">
        <w:rPr>
          <w:rFonts w:ascii="Roboto Light" w:eastAsia="Roboto Light" w:hAnsi="Roboto Light" w:cs="Roboto Light"/>
          <w:sz w:val="20"/>
          <w:szCs w:val="20"/>
        </w:rPr>
        <w:t xml:space="preserve"> AWS, Google Cloud Platform, Azure, Heroku, CI/CD Best Practices, Terraform, Ansible, Serverless Framework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MongoDB, PostgreSQL, MySQL, Redis, GraphQL, NoSQL, Firestore, SQLite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advanced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products, integrating state-of-the-art </w:t>
      </w:r>
      <w:r w:rsidRPr="00106EA3">
        <w:rPr>
          <w:rFonts w:ascii="Roboto Light" w:eastAsia="Roboto Light" w:hAnsi="Roboto Light" w:cs="Roboto Light"/>
          <w:b/>
          <w:bCs/>
          <w:sz w:val="20"/>
          <w:szCs w:val="20"/>
        </w:rPr>
        <w:t xml:space="preserve">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enhance user experiences while ensuring seamless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with various </w:t>
      </w:r>
      <w:r w:rsidRPr="00106EA3">
        <w:rPr>
          <w:rFonts w:ascii="Roboto Light" w:eastAsia="Roboto Light" w:hAnsi="Roboto Light" w:cs="Roboto Light"/>
          <w:b/>
          <w:bCs/>
          <w:sz w:val="20"/>
          <w:szCs w:val="20"/>
        </w:rPr>
        <w:t xml:space="preserve">LLM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utilizing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drive rapid experimentation, prioritizing impactful features, and successfully shipping innovative solutions that align with emerging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research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robust experimentation infrastructure, leveraging </w:t>
      </w:r>
      <w:r w:rsidRPr="00106EA3">
        <w:rPr>
          <w:rFonts w:ascii="Roboto Light" w:eastAsia="Roboto Light" w:hAnsi="Roboto Light" w:cs="Roboto Light"/>
          <w:b/>
          <w:bCs/>
          <w:sz w:val="20"/>
          <w:szCs w:val="20"/>
        </w:rPr>
        <w:t xml:space="preserve">A/B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statistical analysis tools to create a scalable environment for rapid product iterations based on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evaluations.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cutting-edge </w:t>
      </w:r>
      <w:r w:rsidRPr="00106EA3">
        <w:rPr>
          <w:rFonts w:ascii="Roboto Light" w:eastAsia="Roboto Light" w:hAnsi="Roboto Light" w:cs="Roboto Light"/>
          <w:b/>
          <w:bCs/>
          <w:sz w:val="20"/>
          <w:szCs w:val="20"/>
        </w:rPr>
        <w:t xml:space="preserve">context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optimize product performance by evaluating new </w:t>
      </w:r>
      <w:r w:rsidRPr="00106EA3">
        <w:rPr>
          <w:rFonts w:ascii="Roboto Light" w:eastAsia="Roboto Light" w:hAnsi="Roboto Light" w:cs="Roboto Light"/>
          <w:b/>
          <w:bCs/>
          <w:sz w:val="20"/>
          <w:szCs w:val="20"/>
        </w:rPr>
        <w:t xml:space="preserve">reasoning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model optimizations, significantly improving user engagement metrics on all deployed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knowledge sharing, identifying high-potential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research papers and contributing to internal workshops that boost team capabilities in </w:t>
      </w:r>
      <w:r w:rsidRPr="00106EA3">
        <w:rPr>
          <w:rFonts w:ascii="Roboto Light" w:eastAsia="Roboto Light" w:hAnsi="Roboto Light" w:cs="Roboto Light"/>
          <w:b/>
          <w:bCs/>
          <w:sz w:val="20"/>
          <w:szCs w:val="20"/>
        </w:rPr>
        <w:t xml:space="preserve">AI evaluations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implementation of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internal workflows by partnering with the </w:t>
      </w:r>
      <w:r w:rsidRPr="00106EA3">
        <w:rPr>
          <w:rFonts w:ascii="Roboto Light" w:eastAsia="Roboto Light" w:hAnsi="Roboto Light" w:cs="Roboto Light"/>
          <w:b/>
          <w:bCs/>
          <w:sz w:val="20"/>
          <w:szCs w:val="20"/>
        </w:rPr>
        <w:t xml:space="preserve">CTO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integrate </w:t>
      </w:r>
      <w:r w:rsidRPr="00106EA3">
        <w:rPr>
          <w:rFonts w:ascii="Roboto Light" w:eastAsia="Roboto Light" w:hAnsi="Roboto Light" w:cs="Roboto Light"/>
          <w:b/>
          <w:bCs/>
          <w:sz w:val="20"/>
          <w:szCs w:val="20"/>
        </w:rPr>
        <w:t xml:space="preserve">AI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engineering processes, enabling faster feature releases and enhancing development efficiencies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the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research community to remain at the forefront of advancements, actively prototyping new techniques and translating complex concepts into practical applications and accessible documentation for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and optimization processes using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project delivery timelines and ensuring high standards of code quality through rigorous testing and integration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industry trends and actively participated in discussions on </w:t>
      </w:r>
      <w:r w:rsidRPr="00106EA3">
        <w:rPr>
          <w:rFonts w:ascii="Roboto Light" w:eastAsia="Roboto Light" w:hAnsi="Roboto Light" w:cs="Roboto Light"/>
          <w:b/>
          <w:bCs/>
          <w:sz w:val="20"/>
          <w:szCs w:val="20"/>
        </w:rPr>
        <w:t xml:space="preserve">AI ethics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advocating for responsible innovation that aligns with organizational values and shared community goals in the technology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intuitive interfaces that leverage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while maintaining a user-centric approach, resulting in interactive products that not only delight users but also derive real-time insights from their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application of </w:t>
      </w:r>
      <w:r w:rsidRPr="00106EA3">
        <w:rPr>
          <w:rFonts w:ascii="Roboto Light" w:eastAsia="Roboto Light" w:hAnsi="Roboto Light" w:cs="Roboto Light"/>
          <w:b/>
          <w:bCs/>
          <w:sz w:val="20"/>
          <w:szCs w:val="20"/>
        </w:rPr>
        <w:t xml:space="preserve">deep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real-world problems, leading initiatives that pushed the boundaries of product capabilities and directly influenced company strategy regarding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investment.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implementation of critical </w:t>
      </w:r>
      <w:r w:rsidRPr="00106EA3">
        <w:rPr>
          <w:rFonts w:ascii="Roboto Light" w:eastAsia="Roboto Light" w:hAnsi="Roboto Light" w:cs="Roboto Light"/>
          <w:b/>
          <w:bCs/>
          <w:sz w:val="20"/>
          <w:szCs w:val="20"/>
        </w:rPr>
        <w:t xml:space="preserve">data collection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involved experimentation, delivering actionable insights that inform product decisions and drive strategic narratives around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partnerships with external teams and contributed to open-source projects, enhancing personal expertise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engaging with like-minded professionals and exchanging insights on the latest tools and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conducted presentations on new technologies and research findings, effectively communicating complex concepts to diverse audiences and fostering a collaborative environment that encourages team experimentation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monitoring and feedback mechanisms that ensured continuous improvement of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leveraging user feedback and performance data to iterate on product developments swiftly.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major projects that involved full software lifecycle management, from gathering requirements to deploying high-quality applications, utilizing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foster collaborative cross-functional dynamics.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secure applications using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established best coding practices across teams for enhanced maintainability and performance efficiency in the products developed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Innovated efficient algorithms and applications for data parsing, manipulation, and analysis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significant improvements in throughput for processing and responding to data-heavy tasks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including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 across various branches, spearheading efforts to improve branch management strategies and effective collaboration among diverse teams of developers.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several full-stack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frontend, ensuring seamless user experiences while optimizing data-fetching processes and improving application load times and responsiveness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Gained extensive experience in CI/CD practices by collaborating with DevOps teams, instrumental in achieving smoother deployment processes and reducing downtime while maintaining high product performance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knowledge-sharing sessions and mentoring of junior developers, fostering an environment of continuous learning and supporting team growth in technical skills and product understanding.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multiple RESTful services, creating robust back-end functionalities that integrated with front-end interfaces seamlessly to enhance application usability and performance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performance monitoring tools to optimize existing applications, diagnosing performance issues and strategizing solutions that enhanced overall product functionality and user satisfaction during key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quality assurance measures, ensuring alignment with coding standards while enhancing team output and driving overall improvements across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documents and development plans that guided future teams in application architecture, increasing clarity and consistency in technical approaches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teams to define technical requirements and develop strong product roadmaps, ensuring alignment with both business objectives and user needs to drive success across diverse platforms.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