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Proven expertise in leading high-stakes projects with a passion for delivering innovative solutions, driving business growth, and enhancing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PySpark, R, k-NN, Naive Bayes, SVM, Decision Forests, TensorFlow,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PostgreSQL, MongoDB, Hadoop, Teradata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Alteryx, SSIS, Apache Airflow,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analyze corporate performance and implement strategies that drove significant revenue growth and cost efficiencies while ensuring alignment with client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automate data processing workflows, enabling clients to achieve quicker insights and improve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enhance data ingestion efficiencies, resulting in improved data accessibility and usability for analytics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complex data insights to stakeholders through compelling visuals and narratives.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statistical analysis and predictive modeling, enhancing clients' ability to forecast trends and adapt strategies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for data governance and quality assurance, ensuring the integrity of analytics processes across diverse datasets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sessions, promoting knowledge transfer among team members and enhancing overall competency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environment that significantly improved project delivery times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long-term strategies aligning technology initiatives with business objectives, resulting in sustainable operational improvements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framework for continuous integration and deployment (CI/CD), streamlining application development and enhancing the release cycle for technology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from client engagements into project execution methodologies, enhancing service delivery and responsiveness to changing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clients in digital transformation and scalable business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for project success, enabling precise tracking of progress against established goals and timelines, fostering accountability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stakeholder engagement through effective communication strategies, ensuring alignment of project priorities with client expectations and enabling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programming best practices, contributing to their professional development and enhancing team competency.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in delivering business-critical features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 from requirements gathering to deployment, ensuring high-quality solutions that meet customer needs and changing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development, contributing to application robustness and improving user experience for web-based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issues, implementing systematic approaches to quickly identify root causes and apply permanent fixes, enhancing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construct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 and reporting, enabling data-driven decision-making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improve project delivery through iterative development, ensuring continuous improvement and rapid response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systems through refactoring and optimization, leading to improved performance and user satisfaction while maintaining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knowledge-sharing initiatives, presenting new technologies and methods that aligned with business goals and promoted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provide seamless connectivity with third-party services, enriching user engagement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testing protocols, ensuring high standards in software deliverables while minimizing defects and improving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large-scale data processing, empowering the organization to leverage big data analytics for strategic business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responsive designs that enhance user experience and accessibility across platforms and devices.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