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AI &amp; Data professional with over 11 years of experience in software development, focusing on web and mobile applications. Proven expertise in rapid prototyping, AI strategy, and cross-functional collaboration to drive business transformation in the consulting sector. Adept at leveraging advanced technologies and frameworks to build, test, and enhance AI-driven solutions that align with organizational goals and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TypeScript, HTML/CSS,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Claude, Microsoft Copilot, Zapier AI, GitHub Copilot, Perplexity AI,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Apache Kafka, Hadoop,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 Scripting, Ansible, Docker, Kubernetes, Jenkins,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Trello, Slack, Microsoft Teams, GitLab,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management to identify and prototype innovative AI-driven solutions that improved operational efficiency across various departments, demonstrating strong leadership in the development of strategic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developed and iterated on AI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impact and adaptability in response to feedback and evolving project requirements, while maintaining project agility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stakeholders including Sales, Finance, and IT to gather requirements, ensuring AI solutions met real-world business needs and aligned with operational workflows, enhancing project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governance frameworks to safeguard sensitive information and compliance, articulating clear policies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handling, data access, and confidentiality, fostering a culture of responsibility in data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hands-on training sessions and created comprehensive documentation for users, driving adoption of newly developed AI tools and fostering a shared understanding among team members to ensure successful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AI tools and technologies, providing insights on build vs. buy decisions through detailed market analysis, thus optimizing resource allocation under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vendor relationships for AI platforms, ensuring timely negotiations for licenses and renewals while effectively tracking costs to maintain ROI justification for ongoing investments in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workflows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removing bottlenecks in project execution, enhancing not only speed but also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steering committees with senior leadership to review progress on AI innovation projects, aligning strategies, and ensuring transparency in project trajectories.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user-centric approach in developing AI solutions, gathering feedback to continuously improve tools and workflows, thus driving higher engagement and satisfaction among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ethical AI deployment by maintaining rigorous documentation regarding data use policies, educating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risks, and ensuring alignment with organizational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change management initiatives to overcome resistance, achieving sustained engagement through clear communication of project benefits and anticipated impacts on user experience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that serve as proofs of concept, validating AI functionality and user experience before full-scale deployment, mitigating risks associated with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Building collaborative networks across various departments, identified opportunities where AI could add significant value, leading proactive discussions around potential integrations and impact on existing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fail-fast approach to innovation, encouraging experimentation with AI solutions, which reduced the time from ideation to implementation while fostering an atmosphere of learning and opportunity.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various web services and enterprise solutions, enhancing Microsoft’s technology offerings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translate business requirements into technical specifications, focusing on delivering high-quality software solutions and improving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development productivity through automated testing and provisioning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deployment, scalability, and reliability across the cloud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leveraging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performance and an engaging user experience, while promoting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complex queries and stored procedures to deliver data-driven insights and reports effectively for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reviews to enhance system efficiency and maintainability, ensuring software solutions were optimized for performance across varying loads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solution architecture discussions, providing input on technology choices and system design decisions, advocating for modern development practices and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development through effective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collaboration with team members and ensuring accurate project tracking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seamless integration with third-party services, enhancing application functionality and enabling rapid feature development to meet client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mentorship programs, assisting junior developers with onboarding and skill development, encouraging a collaborative and growth-focused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to resolve application issues, implementing solutions that improved user experience and reduced downtime, while promoting proactive maintenance strategies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