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AI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software development, focusing on web and mobile applications. Adept at designing and deploying AI models, masterful in Python, TensorFlow, and AWS technologies, and experienced in collaborating with cross-functional teams to enhance AI-driven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LangChain, LangGraph,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SageMaker, AWS Lambda, AWS AppRunner, DynamoDB, AWS CloudFormation, AWS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Libraries:</w:t>
      </w:r>
      <w:r w:rsidRPr="00106EA3">
        <w:rPr>
          <w:rFonts w:ascii="Roboto Light" w:eastAsia="Roboto Light" w:hAnsi="Roboto Light" w:cs="Roboto Light"/>
          <w:sz w:val="20"/>
          <w:szCs w:val="20"/>
        </w:rPr>
        <w:t xml:space="preserve"> CI/CD, Git, Docker, Kubernetes, ETL, Redis, OpenSearch,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SQL Server, Databricks, ElastiCache, Apache Spark,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AI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robust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enhancing user interactions on mental health platforms, ensuring high-performance and reliability in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leveraging expertise in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integrate solutions within existing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machine learning pipelines leveraging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accuracy and latency of deployed models while optimizing resource utilization through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fine-tuned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processing structured and unstructured data, focusing on compliance with HIPAA standards in mental health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compliance and security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caching and data retrieval, improving the speed of pro-active healthcare solutions based on AI predictions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prompt engineering, employing frameworks such as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intelligent responders for various application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continuous integration and deployment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updates and maintainability of the AI platforms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containerized deployments for applications using </w:t>
      </w:r>
      <w:r w:rsidRPr="00106EA3">
        <w:rPr>
          <w:rFonts w:ascii="Roboto Light" w:eastAsia="Roboto Light" w:hAnsi="Roboto Light" w:cs="Roboto Light"/>
          <w:b/>
          <w:bCs/>
          <w:sz w:val="20"/>
          <w:szCs w:val="20"/>
        </w:rPr>
        <w:t xml:space="preserve">Kubernetes (EKS)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scalability and resilience for AI-powered features catering to diverse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leading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insights and implementing best practices that enhance the team’s development lifecycle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existing deployed models, applying advanced techniques in </w:t>
      </w:r>
      <w:r w:rsidRPr="00106EA3">
        <w:rPr>
          <w:rFonts w:ascii="Roboto Light" w:eastAsia="Roboto Light" w:hAnsi="Roboto Light" w:cs="Roboto Light"/>
          <w:b/>
          <w:bCs/>
          <w:sz w:val="20"/>
          <w:szCs w:val="20"/>
        </w:rPr>
        <w:t xml:space="preserve">model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enhanced performance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team collaboration through regular knowledge-sharing sessions on trending technologies and methodologies within the machine learning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messaging services for distributed processing tasks, enhancing real-time data analysis for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compliance with SOC 2 frameworks by implementing security best practices in the development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maintaining high standards of user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advanced </w:t>
      </w:r>
      <w:r w:rsidRPr="00106EA3">
        <w:rPr>
          <w:rFonts w:ascii="Roboto Light" w:eastAsia="Roboto Light" w:hAnsi="Roboto Light" w:cs="Roboto Light"/>
          <w:b/>
          <w:bCs/>
          <w:sz w:val="20"/>
          <w:szCs w:val="20"/>
        </w:rPr>
        <w:t xml:space="preserve">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trends in AI, continuously evolving the platform’s capabilities to meet the changing landscape of mental health care.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cutting-edge technologies to enhance performance and user experience across a range of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backend services with front-end applications while ensuring efficient data flow and user-friendly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teams, employing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collaboration across departments to meet project deadlines and deliverables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to support real-time data analytics and enabling dynamic decision-making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develop and refine AI-related features in software products, supported by hands-on experience with machine learning libraries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application deployment,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reliable and efficient service uptime for mobile applications serving a global clientele.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 culture of continuous improvement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modular software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maintainable systems for client-side rendering and backend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engagement through innovative UI design and effective use of frontend technologies, aligning with user feedback and optimizing for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retrospective meetings, providing insights on feature effectiveness and proposing iterative improvements based on user data and team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legacy system overhauls, modernizing architecture using cloud-native practices and ensuring alignment with enterprise-wide technology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and debugging protocols, employing automated testing frameworks to ensure the deployment of high-quality software products every release 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