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Fullstack Developer with 11 years of experience in software development, specializing in building robust web and mobile applications using the MERN stack. Proven expertise in designing, developing, and optimizing end-to-end applications with a strong emphasis on cloud deployment and CI/CD practices. Mentoring junior developers while implementing best practices in software engineering and collaborative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Bootstrap,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Neo4j,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GitHub Actions,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CI/CD, Cloud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MERN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applications to meet diverse business requirements, leveraging robust programming practices to enhance performance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their growth and understanding of the </w:t>
      </w:r>
      <w:r w:rsidRPr="00106EA3">
        <w:rPr>
          <w:rFonts w:ascii="Roboto Light" w:eastAsia="Roboto Light" w:hAnsi="Roboto Light" w:cs="Roboto Light"/>
          <w:b/>
          <w:bCs/>
          <w:sz w:val="20"/>
          <w:szCs w:val="20"/>
        </w:rPr>
        <w:t xml:space="preserve">MERN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while encouraging best practices in code quality and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CI/CD pipelines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across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application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and dashboards that integrate with front-end applications, focusing on maximizing data consumption and user engagement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optimized and refactored existing code, improving application performance and security compliance while adhering to software governance standards for robust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design, to align software development with business goals and user needs, driving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data-layer architectures utilizing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storage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and orchestration, enhancing operational efficiency in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promoting code quality and collective ownership of projects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in sprint planning and retrospectives to enhance team collaboration and project visibility across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system architecture and processes, ensuring knowledge sharing and reducing on-boarding times for new team members in remote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pipelines using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integration of predictive analytics into existing applications, showcasing innovative problem-solving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applications against vulnerabilities by implementing authentication and authorization mechanisms, ensuring data protection across multi-tenant environments deployed on the cloud.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usage metrics and user feedback to create iterative improvements, contributing to enhanced user experiences and satisfaction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tech talks to share knowledge on advanced </w:t>
      </w:r>
      <w:r w:rsidRPr="00106EA3">
        <w:rPr>
          <w:rFonts w:ascii="Roboto Light" w:eastAsia="Roboto Light" w:hAnsi="Roboto Light" w:cs="Roboto Light"/>
          <w:b/>
          <w:bCs/>
          <w:sz w:val="20"/>
          <w:szCs w:val="20"/>
        </w:rPr>
        <w:t xml:space="preserve">MERN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and emerging technologies, cultivating a culture of continuous learning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user-centric designs and seamless functionality, significantly enhancing user experience across various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visually appealing interfaces, implementing styles and layouts using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look and feel across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testing and debugging of applications, utilizing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software quality and stability through rigorous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third-party APIs, enabling additional features and functionality that aligned with user needs and industry trends while ensuring compatibility with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database administrators to design efficient database schemas for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optimal data architecture management and access speed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helping to shape the application's technical roadmap to align with long-term strategic goals for scalable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throughout the development lifecycle, including secure coding techniques and regular vulnerability assessments to safeguard applications from potential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cloud infrastructure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usage and monitoring performance, leading to cost-effective operations while enhancing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and collaboration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and facilitate teamwork among remote and distributed teams, ensuring synchronized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metrics and conducted benchmarking to identify bottlenecks within applications, implementing strategies for improvement and recognizing areas for technological upgrades.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issue resolution for applications post-deployment, ensuring adherence to SLAs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organizational change initiatives aimed at agility and responsiveness, leveraging cross-team interactions to optimize workflows and foster collaborative software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