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developer with 9 years of experience, specializing in web and mobile applications. Proven expertise in Node.js, React, and MongoDB. Skilled in collaborating within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Redux,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Kubernetes, Webpack,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Ansible,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to enhance the deployment process and ensure high customer satisfaction levels while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cross-disciplinary teams to design and develop full-stack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operations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experience and application speed in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technologies, successfully allocating time to learn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development capabilities and expanding project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fostering an environment of knowledge sharing and collaboration, which increased overall team productivity and reduced onboarding times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workloads and discrete changes effectively, implementing branching strategies that minimized conflicts and streamlined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and problem-solving sessions, leveraging analytics and user feedback to drive iterative improvements in application features and core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seamless data exchange between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accessibility and usability across various devices and platforms, improving overall user engagement and growth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demonstrating strong teamwork and communication skills while aligning project goals with business objectives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insights that informed application refinement, leveraging these insights to fine-tune features and usability for targeted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platforms to establish best practices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tools, thereby streamlining processes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key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growth and enhancing skill sets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processes and improving deployment reliability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that focused on improving code quality by incorporating static-code analysis tools into the workflow, ensuring compliance with industry coding standards and enhanced security measures.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Azure to deliver high-performing cloud-based services, consistently aligning technical solutions with business strategies to maximize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translate them into technical specifications, ensuring alignment of project deliverables with customer and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various internal applications, enhancing deployment flexibility and improving application scalability while maintaining compatibility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front-end applications and backend databases, facilitating real-time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improve code quality and performance, promoting best practices that enhanced collaboration and communication among development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coverage and reliability of critical components while identifying performance bottlenecks prior to delivery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projects that reduced load times by 30% on key applications, significantly enhancing the user experience through improved performance metrics and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for 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libraries, contributing to enhanced user-centric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performance and user engagement metrics, using insights to inform design decisions and drive data-based improvements in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system architecture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code modularity, which led to increased maintainability and reduced technical debt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in project management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legacy applications, resulting in improved scalability and ease of deployment, aligning with industry standards for modern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