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leader with 9 years of experience in software development, specializing in data engineering and architecture. Proven expertise in building scalable data systems and driving data-driven decision-making, leveraging machine learning, AI, and modern data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JavaScript, TypeScript,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Apache Kafka, Looker, AWS Redshift, Azure Data Lake,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Airflow, TensorFlow, Scikit-Learn, Pandas, Django, FastAPI,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Machine Learning Models, Deep Learning, LLM (Large Language Models), Model Deployment, Data Preprocessing, Reinforcement Learning, Feature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Terraform, Helm, Ansible, Bitbucket,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end-to-end data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Point 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scalable and auditable systems, significantly enhancing decision-making through reliable data pipelines, while ensuring data quality and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designing a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organization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ownership, empowering teams to deliver impactful data-driven projects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data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latency in data processing, enabling real-time analytics and insights for business decision-makers across varying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managed teams in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data governance frameworks that ensured compliance and accuracy of data across all operational layers, improving stakeholder trust in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in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data frameworks, enhancing the company's ability to derive actionable insights and automate complex workflows through intelligent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heuristics that deconstructed complex multi-party data flows into easily interpretable formats, thus increasing clarity and alignment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during project planning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the capabilities of data analytics, enabling predictive analytics and deeper understanding of customer behaviors, enhancing the overall user experience in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executive leadership to define a holistic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organizational goals, significantly expanding the impact and usage of data across different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of data schemas and usage rules within the organization to standardize data interpretation, which reduced the ambiguity surrounding metrics for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vendor evaluations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vs. buy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decisions, showcasing strong judgment in technology choices that supported organizational needs for robust and flexible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checks and controls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 queries to monitor data lineage and observability, ensuring that data consumption met the organizational standards of accuracy and timeliness.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high-ownership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mentoring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software development methodologies and effective collaboration techniques to drive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 to align technical capabilities with market demands and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affiliate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the organization at the forefront of technological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 ensuring that data processes could scale dynamically based on the demand while enhancing the system's resilience and recovery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featuring key insights into business performance that became instrumental during quarterly reviews, significantly reducing the time to access critical business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high-impact features in collaboration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user-friendly interfaces while maintaining a sharp focus on performance optimization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by creating CI/CD pipelines that automated software delivery processes, thus accelerating product iterations and improving overall team efficiency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data-driven decision-making processes by designing and implementing scalable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reliable data storage and retrieval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uses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leverage cloud functionalities for enhanced application performance and security,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and management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specifications, ensuring that solutions delivered met stakeholder expectations while adhering to business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deliverables, thus decreasing turnaround time for production deployments and enhancing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microservices-based architecture that aligned with industry best practices, providing scalable solutions for complex applications and reducing bottlenecks in data handling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architecture discussions to foster a culture of quality and excellence,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development processes adhered to top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relational data with features like scalability and security, which positively impacted regulatory compliance across the services offered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customer feedback into software development life cycles, ensuring the creation of high-quality applications that resonate with user needs and enhance customer satisfaction and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 and industry trends, contributing to team skill enhancements, while championing a culture of continuous learning and adaptation in technological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environment, participating in daily scrums, sprint planning, and retrospectives, thus improving team dynamics and driving toward common goals with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